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4AD381" w14:textId="77777777" w:rsidR="00E0032A" w:rsidRPr="00805F46" w:rsidRDefault="00E0032A" w:rsidP="00E0032A">
      <w:pPr>
        <w:pStyle w:val="Header"/>
        <w:jc w:val="center"/>
        <w:rPr>
          <w:rFonts w:cstheme="minorHAnsi"/>
          <w:i/>
          <w:iCs/>
          <w:sz w:val="24"/>
          <w:szCs w:val="24"/>
        </w:rPr>
      </w:pPr>
      <w:r w:rsidRPr="00805F46">
        <w:rPr>
          <w:rFonts w:cstheme="minorHAnsi"/>
          <w:i/>
          <w:iCs/>
          <w:sz w:val="24"/>
          <w:szCs w:val="24"/>
        </w:rPr>
        <w:t xml:space="preserve">Rediscovering Jesus in the Jewish Gospels    </w:t>
      </w:r>
    </w:p>
    <w:p w14:paraId="39EE24A7" w14:textId="778C0939" w:rsidR="00E842DC" w:rsidRPr="00805F46" w:rsidRDefault="00E842DC" w:rsidP="00E0032A">
      <w:pPr>
        <w:pStyle w:val="Header"/>
        <w:jc w:val="center"/>
        <w:rPr>
          <w:rFonts w:cstheme="minorHAnsi"/>
          <w:b/>
          <w:bCs/>
        </w:rPr>
      </w:pPr>
      <w:r w:rsidRPr="00805F46">
        <w:rPr>
          <w:rFonts w:cstheme="minorHAnsi"/>
          <w:b/>
          <w:bCs/>
        </w:rPr>
        <w:t>Proofs of the Resurrection of Jesus</w:t>
      </w:r>
    </w:p>
    <w:p w14:paraId="39B1C6C6" w14:textId="77777777" w:rsidR="00E0032A" w:rsidRPr="00805F46" w:rsidRDefault="00E0032A" w:rsidP="00E0032A">
      <w:pPr>
        <w:pStyle w:val="Header"/>
        <w:jc w:val="center"/>
        <w:rPr>
          <w:rFonts w:cstheme="minorHAnsi"/>
        </w:rPr>
      </w:pPr>
      <w:r w:rsidRPr="00805F46">
        <w:rPr>
          <w:rFonts w:cstheme="minorHAnsi"/>
        </w:rPr>
        <w:t>Lesson 55    Matthew 28</w:t>
      </w:r>
    </w:p>
    <w:p w14:paraId="071E8A71" w14:textId="77777777" w:rsidR="00E0032A" w:rsidRPr="00E842DC" w:rsidRDefault="00E0032A" w:rsidP="00E0032A">
      <w:pPr>
        <w:pStyle w:val="Header"/>
        <w:jc w:val="center"/>
        <w:rPr>
          <w:rFonts w:ascii="Calibri" w:hAnsi="Calibri" w:cs="Calibri"/>
          <w:b/>
          <w:bCs/>
        </w:rPr>
      </w:pPr>
    </w:p>
    <w:p w14:paraId="115D23BC" w14:textId="1E443691" w:rsidR="00796DF0" w:rsidRDefault="00796DF0" w:rsidP="00D82BC6">
      <w:pPr>
        <w:jc w:val="both"/>
        <w:rPr>
          <w:rFonts w:ascii="Calibri" w:hAnsi="Calibri" w:cs="Calibri"/>
          <w:b/>
          <w:bCs/>
          <w:sz w:val="24"/>
          <w:szCs w:val="24"/>
        </w:rPr>
      </w:pPr>
      <w:r w:rsidRPr="00C04D3C">
        <w:rPr>
          <w:rFonts w:ascii="Calibri" w:hAnsi="Calibri" w:cs="Calibri"/>
        </w:rPr>
        <w:t xml:space="preserve">Josh McDowell in reference to historical evidence for the resurrection of Jesus Christ, </w:t>
      </w:r>
      <w:r>
        <w:rPr>
          <w:rFonts w:ascii="Calibri" w:hAnsi="Calibri" w:cs="Calibri"/>
        </w:rPr>
        <w:t xml:space="preserve">in his book </w:t>
      </w:r>
      <w:r w:rsidRPr="005B2ECC">
        <w:rPr>
          <w:rFonts w:ascii="Calibri" w:hAnsi="Calibri" w:cs="Calibri"/>
          <w:i/>
          <w:iCs/>
          <w:u w:val="single"/>
        </w:rPr>
        <w:t>Evidence That Demands A Verdict</w:t>
      </w:r>
      <w:r>
        <w:rPr>
          <w:rFonts w:ascii="Calibri" w:hAnsi="Calibri" w:cs="Calibri"/>
        </w:rPr>
        <w:t xml:space="preserve">, </w:t>
      </w:r>
      <w:r w:rsidRPr="00C04D3C">
        <w:rPr>
          <w:rFonts w:ascii="Calibri" w:hAnsi="Calibri" w:cs="Calibri"/>
        </w:rPr>
        <w:t xml:space="preserve">said,  “Something happened 2000 years ago something that has changed the course of history from BC before Christ to AD the Latin </w:t>
      </w:r>
      <w:r>
        <w:rPr>
          <w:rFonts w:ascii="Calibri" w:hAnsi="Calibri" w:cs="Calibri"/>
        </w:rPr>
        <w:t>A</w:t>
      </w:r>
      <w:r w:rsidRPr="00C04D3C">
        <w:rPr>
          <w:rFonts w:ascii="Calibri" w:hAnsi="Calibri" w:cs="Calibri"/>
        </w:rPr>
        <w:t xml:space="preserve">nno </w:t>
      </w:r>
      <w:r>
        <w:rPr>
          <w:rFonts w:ascii="Calibri" w:hAnsi="Calibri" w:cs="Calibri"/>
        </w:rPr>
        <w:t>D</w:t>
      </w:r>
      <w:r w:rsidRPr="00C04D3C">
        <w:rPr>
          <w:rFonts w:ascii="Calibri" w:hAnsi="Calibri" w:cs="Calibri"/>
        </w:rPr>
        <w:t xml:space="preserve">omini </w:t>
      </w:r>
      <w:r>
        <w:rPr>
          <w:rFonts w:ascii="Calibri" w:hAnsi="Calibri" w:cs="Calibri"/>
        </w:rPr>
        <w:t xml:space="preserve">- </w:t>
      </w:r>
      <w:r w:rsidRPr="00C04D3C">
        <w:rPr>
          <w:rFonts w:ascii="Calibri" w:hAnsi="Calibri" w:cs="Calibri"/>
        </w:rPr>
        <w:t>the year of our Lord. That something was an empty tomb.</w:t>
      </w:r>
    </w:p>
    <w:p w14:paraId="3D30AF20" w14:textId="2CDB0DCB" w:rsidR="00796DF0" w:rsidRPr="005B2ECC" w:rsidRDefault="00796DF0" w:rsidP="00D82BC6">
      <w:pPr>
        <w:rPr>
          <w:rFonts w:ascii="Calibri" w:hAnsi="Calibri" w:cs="Calibri"/>
          <w:b/>
          <w:bCs/>
        </w:rPr>
      </w:pPr>
      <w:r>
        <w:t xml:space="preserve"> </w:t>
      </w:r>
      <w:r w:rsidRPr="005B2ECC">
        <w:rPr>
          <w:rFonts w:ascii="Calibri" w:hAnsi="Calibri" w:cs="Calibri"/>
          <w:b/>
          <w:bCs/>
        </w:rPr>
        <w:t xml:space="preserve">Objectivity is required in </w:t>
      </w:r>
      <w:r w:rsidR="00E842DC">
        <w:rPr>
          <w:rFonts w:ascii="Calibri" w:hAnsi="Calibri" w:cs="Calibri"/>
          <w:b/>
          <w:bCs/>
        </w:rPr>
        <w:t xml:space="preserve">the </w:t>
      </w:r>
      <w:r w:rsidRPr="005B2ECC">
        <w:rPr>
          <w:rFonts w:ascii="Calibri" w:hAnsi="Calibri" w:cs="Calibri"/>
          <w:b/>
          <w:bCs/>
        </w:rPr>
        <w:t>investigation</w:t>
      </w:r>
      <w:r w:rsidR="00E842DC">
        <w:rPr>
          <w:rFonts w:ascii="Calibri" w:hAnsi="Calibri" w:cs="Calibri"/>
          <w:b/>
          <w:bCs/>
        </w:rPr>
        <w:t>,</w:t>
      </w:r>
      <w:r w:rsidRPr="005B2ECC">
        <w:rPr>
          <w:rFonts w:ascii="Calibri" w:hAnsi="Calibri" w:cs="Calibri"/>
          <w:b/>
          <w:bCs/>
        </w:rPr>
        <w:t xml:space="preserve"> the evidence, circumstances</w:t>
      </w:r>
      <w:r w:rsidR="00E842DC">
        <w:rPr>
          <w:rFonts w:ascii="Calibri" w:hAnsi="Calibri" w:cs="Calibri"/>
          <w:b/>
          <w:bCs/>
        </w:rPr>
        <w:t>,</w:t>
      </w:r>
      <w:r w:rsidRPr="005B2ECC">
        <w:rPr>
          <w:rFonts w:ascii="Calibri" w:hAnsi="Calibri" w:cs="Calibri"/>
          <w:b/>
          <w:bCs/>
        </w:rPr>
        <w:t xml:space="preserve"> and witnesses</w:t>
      </w:r>
      <w:r w:rsidR="00E842DC">
        <w:rPr>
          <w:rFonts w:ascii="Calibri" w:hAnsi="Calibri" w:cs="Calibri"/>
          <w:b/>
          <w:bCs/>
        </w:rPr>
        <w:t>.</w:t>
      </w:r>
    </w:p>
    <w:p w14:paraId="0FBB3193" w14:textId="15ED7B77" w:rsidR="00796DF0" w:rsidRDefault="00796DF0" w:rsidP="00796DF0">
      <w:pPr>
        <w:rPr>
          <w:rFonts w:ascii="Calibri" w:hAnsi="Calibri" w:cs="Calibri"/>
        </w:rPr>
      </w:pPr>
      <w:r w:rsidRPr="00E00880">
        <w:rPr>
          <w:rFonts w:ascii="Calibri" w:hAnsi="Calibri" w:cs="Calibri"/>
        </w:rPr>
        <w:t xml:space="preserve">Jay Warner Wallace in his book </w:t>
      </w:r>
      <w:r w:rsidRPr="005B2ECC">
        <w:rPr>
          <w:rFonts w:ascii="Calibri" w:hAnsi="Calibri" w:cs="Calibri"/>
          <w:i/>
          <w:iCs/>
          <w:u w:val="single"/>
        </w:rPr>
        <w:t>Cold Case Christianity</w:t>
      </w:r>
      <w:r w:rsidRPr="00E00880">
        <w:rPr>
          <w:rFonts w:ascii="Calibri" w:hAnsi="Calibri" w:cs="Calibri"/>
        </w:rPr>
        <w:t xml:space="preserve"> says </w:t>
      </w:r>
      <w:r>
        <w:rPr>
          <w:rFonts w:ascii="Calibri" w:hAnsi="Calibri" w:cs="Calibri"/>
        </w:rPr>
        <w:t>“</w:t>
      </w:r>
      <w:r w:rsidRPr="00E00880">
        <w:rPr>
          <w:rFonts w:ascii="Calibri" w:hAnsi="Calibri" w:cs="Calibri"/>
        </w:rPr>
        <w:t xml:space="preserve">Objectivity is paramount; This is the first principle of detective work that each of us must learn. </w:t>
      </w:r>
      <w:r>
        <w:rPr>
          <w:rFonts w:ascii="Calibri" w:hAnsi="Calibri" w:cs="Calibri"/>
        </w:rPr>
        <w:t>Warner</w:t>
      </w:r>
      <w:r w:rsidRPr="00E00880">
        <w:rPr>
          <w:rFonts w:ascii="Calibri" w:hAnsi="Calibri" w:cs="Calibri"/>
        </w:rPr>
        <w:t xml:space="preserve"> explains that when he was an atheist he held many presuppositions that tainted the way he investigated the claims of Christianity. </w:t>
      </w:r>
      <w:r>
        <w:rPr>
          <w:rFonts w:ascii="Calibri" w:hAnsi="Calibri" w:cs="Calibri"/>
        </w:rPr>
        <w:t>“</w:t>
      </w:r>
      <w:r w:rsidRPr="00E00880">
        <w:rPr>
          <w:rFonts w:ascii="Calibri" w:hAnsi="Calibri" w:cs="Calibri"/>
        </w:rPr>
        <w:t>I was committed to a philosophy of philosophical naturalism which is philosophical materialism</w:t>
      </w:r>
      <w:r>
        <w:rPr>
          <w:rFonts w:ascii="Calibri" w:hAnsi="Calibri" w:cs="Calibri"/>
        </w:rPr>
        <w:t>.</w:t>
      </w:r>
      <w:r w:rsidRPr="00E00880">
        <w:rPr>
          <w:rFonts w:ascii="Calibri" w:hAnsi="Calibri" w:cs="Calibri"/>
        </w:rPr>
        <w:t xml:space="preserve"> </w:t>
      </w:r>
      <w:r>
        <w:rPr>
          <w:rFonts w:ascii="Calibri" w:hAnsi="Calibri" w:cs="Calibri"/>
        </w:rPr>
        <w:t>T</w:t>
      </w:r>
      <w:r w:rsidRPr="00E00880">
        <w:rPr>
          <w:rFonts w:ascii="Calibri" w:hAnsi="Calibri" w:cs="Calibri"/>
        </w:rPr>
        <w:t>his left out any spiritual presuppositions</w:t>
      </w:r>
      <w:r>
        <w:rPr>
          <w:rFonts w:ascii="Calibri" w:hAnsi="Calibri" w:cs="Calibri"/>
        </w:rPr>
        <w:t>.</w:t>
      </w:r>
      <w:r w:rsidRPr="00796DF0">
        <w:rPr>
          <w:rFonts w:ascii="Calibri" w:hAnsi="Calibri" w:cs="Calibri"/>
        </w:rPr>
        <w:t xml:space="preserve"> </w:t>
      </w:r>
      <w:r w:rsidR="00D82BC6">
        <w:rPr>
          <w:rFonts w:ascii="Calibri" w:hAnsi="Calibri" w:cs="Calibri"/>
        </w:rPr>
        <w:t xml:space="preserve">Wallace starts with </w:t>
      </w:r>
      <w:r>
        <w:rPr>
          <w:rFonts w:ascii="Calibri" w:hAnsi="Calibri" w:cs="Calibri"/>
        </w:rPr>
        <w:t>H</w:t>
      </w:r>
      <w:r w:rsidRPr="00456B5F">
        <w:rPr>
          <w:rFonts w:ascii="Calibri" w:hAnsi="Calibri" w:cs="Calibri"/>
        </w:rPr>
        <w:t>abermas</w:t>
      </w:r>
      <w:r>
        <w:rPr>
          <w:rFonts w:ascii="Calibri" w:hAnsi="Calibri" w:cs="Calibri"/>
        </w:rPr>
        <w:t>’</w:t>
      </w:r>
      <w:r w:rsidRPr="00456B5F">
        <w:rPr>
          <w:rFonts w:ascii="Calibri" w:hAnsi="Calibri" w:cs="Calibri"/>
        </w:rPr>
        <w:t xml:space="preserve"> and </w:t>
      </w:r>
      <w:r>
        <w:rPr>
          <w:rFonts w:ascii="Calibri" w:hAnsi="Calibri" w:cs="Calibri"/>
        </w:rPr>
        <w:t>L</w:t>
      </w:r>
      <w:r w:rsidRPr="00456B5F">
        <w:rPr>
          <w:rFonts w:ascii="Calibri" w:hAnsi="Calibri" w:cs="Calibri"/>
        </w:rPr>
        <w:t xml:space="preserve">icona's </w:t>
      </w:r>
      <w:r w:rsidR="00D82BC6">
        <w:rPr>
          <w:rFonts w:ascii="Calibri" w:hAnsi="Calibri" w:cs="Calibri"/>
        </w:rPr>
        <w:t>“</w:t>
      </w:r>
      <w:r w:rsidRPr="00456B5F">
        <w:rPr>
          <w:rFonts w:ascii="Calibri" w:hAnsi="Calibri" w:cs="Calibri"/>
        </w:rPr>
        <w:t>minimal facts</w:t>
      </w:r>
      <w:r w:rsidR="00D82BC6">
        <w:rPr>
          <w:rFonts w:ascii="Calibri" w:hAnsi="Calibri" w:cs="Calibri"/>
        </w:rPr>
        <w:t>”</w:t>
      </w:r>
      <w:r w:rsidRPr="00456B5F">
        <w:rPr>
          <w:rFonts w:ascii="Calibri" w:hAnsi="Calibri" w:cs="Calibri"/>
        </w:rPr>
        <w:t xml:space="preserve"> to be the most substantiated by both friends and foes of </w:t>
      </w:r>
      <w:r>
        <w:rPr>
          <w:rFonts w:ascii="Calibri" w:hAnsi="Calibri" w:cs="Calibri"/>
        </w:rPr>
        <w:t>Christianity.</w:t>
      </w:r>
      <w:r>
        <w:rPr>
          <w:rStyle w:val="EndnoteReference"/>
          <w:rFonts w:ascii="Calibri" w:hAnsi="Calibri" w:cs="Calibri"/>
        </w:rPr>
        <w:endnoteReference w:id="1"/>
      </w:r>
      <w:r w:rsidRPr="00456B5F">
        <w:rPr>
          <w:rFonts w:ascii="Calibri" w:hAnsi="Calibri" w:cs="Calibri"/>
        </w:rPr>
        <w:t xml:space="preserve"> </w:t>
      </w:r>
    </w:p>
    <w:p w14:paraId="1B698ACE" w14:textId="03CC5098" w:rsidR="00796DF0" w:rsidRPr="00F518FF" w:rsidRDefault="00796DF0" w:rsidP="00796DF0">
      <w:pPr>
        <w:rPr>
          <w:rFonts w:ascii="Calibri" w:hAnsi="Calibri" w:cs="Calibri"/>
          <w:b/>
          <w:bCs/>
        </w:rPr>
      </w:pPr>
      <w:r w:rsidRPr="00F518FF">
        <w:rPr>
          <w:rFonts w:ascii="Calibri" w:hAnsi="Calibri" w:cs="Calibri"/>
          <w:b/>
          <w:bCs/>
        </w:rPr>
        <w:t xml:space="preserve">Minimally </w:t>
      </w:r>
      <w:r>
        <w:rPr>
          <w:rFonts w:ascii="Calibri" w:hAnsi="Calibri" w:cs="Calibri"/>
          <w:b/>
          <w:bCs/>
        </w:rPr>
        <w:t>A</w:t>
      </w:r>
      <w:r w:rsidRPr="00F518FF">
        <w:rPr>
          <w:rFonts w:ascii="Calibri" w:hAnsi="Calibri" w:cs="Calibri"/>
          <w:b/>
          <w:bCs/>
        </w:rPr>
        <w:t>ccepted Historical Facts</w:t>
      </w:r>
      <w:r w:rsidR="00D82BC6">
        <w:rPr>
          <w:rFonts w:ascii="Calibri" w:hAnsi="Calibri" w:cs="Calibri"/>
          <w:b/>
          <w:bCs/>
        </w:rPr>
        <w:t xml:space="preserve"> of the Resurrection account</w:t>
      </w:r>
    </w:p>
    <w:p w14:paraId="3AFEAF5E" w14:textId="0132CB82" w:rsidR="00796DF0" w:rsidRPr="00F518FF" w:rsidRDefault="00796DF0" w:rsidP="00796DF0">
      <w:pPr>
        <w:pStyle w:val="ListParagraph"/>
        <w:numPr>
          <w:ilvl w:val="0"/>
          <w:numId w:val="1"/>
        </w:numPr>
        <w:rPr>
          <w:rFonts w:ascii="Calibri" w:hAnsi="Calibri" w:cs="Calibri"/>
        </w:rPr>
      </w:pPr>
      <w:r w:rsidRPr="00F518FF">
        <w:rPr>
          <w:rFonts w:ascii="Calibri" w:hAnsi="Calibri" w:cs="Calibri"/>
        </w:rPr>
        <w:t xml:space="preserve">Jesus died on the cross and was buried. 2. Jesus tomb was empty and no one ever produced his body. 3. </w:t>
      </w:r>
      <w:r w:rsidR="00E0032A">
        <w:rPr>
          <w:rFonts w:ascii="Calibri" w:hAnsi="Calibri" w:cs="Calibri"/>
        </w:rPr>
        <w:t>Jesus'</w:t>
      </w:r>
      <w:r w:rsidRPr="00F518FF">
        <w:rPr>
          <w:rFonts w:ascii="Calibri" w:hAnsi="Calibri" w:cs="Calibri"/>
        </w:rPr>
        <w:t xml:space="preserve"> disciples believed that they saw Jesus resurrected from the dead. 4. </w:t>
      </w:r>
      <w:r w:rsidR="00E0032A">
        <w:rPr>
          <w:rFonts w:ascii="Calibri" w:hAnsi="Calibri" w:cs="Calibri"/>
        </w:rPr>
        <w:t>Jesus'</w:t>
      </w:r>
      <w:r w:rsidRPr="00F518FF">
        <w:rPr>
          <w:rFonts w:ascii="Calibri" w:hAnsi="Calibri" w:cs="Calibri"/>
        </w:rPr>
        <w:t xml:space="preserve"> disciples were transformed following their alleged resurrection observations. </w:t>
      </w:r>
    </w:p>
    <w:p w14:paraId="5C77E2E7" w14:textId="77777777" w:rsidR="00796DF0" w:rsidRPr="00D82BC6" w:rsidRDefault="00796DF0" w:rsidP="00D82BC6">
      <w:pPr>
        <w:rPr>
          <w:rFonts w:ascii="Calibri" w:hAnsi="Calibri" w:cs="Calibri"/>
        </w:rPr>
      </w:pPr>
      <w:r w:rsidRPr="00D82BC6">
        <w:rPr>
          <w:rFonts w:ascii="Calibri" w:hAnsi="Calibri" w:cs="Calibri"/>
          <w:b/>
          <w:bCs/>
        </w:rPr>
        <w:t>Jewish writings verify the death of Jesus by crucifixion</w:t>
      </w:r>
    </w:p>
    <w:p w14:paraId="3533AD78" w14:textId="4ED8EDEB" w:rsidR="00931050" w:rsidRDefault="00796DF0" w:rsidP="005801C0">
      <w:pPr>
        <w:pStyle w:val="ListParagraph"/>
        <w:ind w:left="0" w:right="720"/>
        <w:rPr>
          <w:rFonts w:ascii="Calibri" w:hAnsi="Calibri" w:cs="Calibri"/>
        </w:rPr>
      </w:pPr>
      <w:r w:rsidRPr="00030D4C">
        <w:rPr>
          <w:rFonts w:ascii="Calibri" w:hAnsi="Calibri" w:cs="Calibri"/>
        </w:rPr>
        <w:t>Despite th</w:t>
      </w:r>
      <w:r w:rsidR="00D82BC6">
        <w:rPr>
          <w:rFonts w:ascii="Calibri" w:hAnsi="Calibri" w:cs="Calibri"/>
        </w:rPr>
        <w:t>eir denial of the resurrection</w:t>
      </w:r>
      <w:r w:rsidRPr="00030D4C">
        <w:rPr>
          <w:rFonts w:ascii="Calibri" w:hAnsi="Calibri" w:cs="Calibri"/>
        </w:rPr>
        <w:t xml:space="preserve">, </w:t>
      </w:r>
      <w:r w:rsidR="00D82BC6">
        <w:rPr>
          <w:rFonts w:ascii="Calibri" w:hAnsi="Calibri" w:cs="Calibri"/>
        </w:rPr>
        <w:t>“</w:t>
      </w:r>
      <w:r w:rsidRPr="00030D4C">
        <w:rPr>
          <w:rFonts w:ascii="Calibri" w:hAnsi="Calibri" w:cs="Calibri"/>
        </w:rPr>
        <w:t xml:space="preserve">these documents are proof of the credibility of the crucifixion record as it is reported in the </w:t>
      </w:r>
      <w:r w:rsidR="00CA69F0">
        <w:rPr>
          <w:rFonts w:ascii="Calibri" w:hAnsi="Calibri" w:cs="Calibri"/>
        </w:rPr>
        <w:t>G</w:t>
      </w:r>
      <w:r w:rsidRPr="00CA69F0">
        <w:rPr>
          <w:rFonts w:ascii="Calibri" w:hAnsi="Calibri" w:cs="Calibri"/>
        </w:rPr>
        <w:t>ospe</w:t>
      </w:r>
      <w:r w:rsidR="00CA69F0">
        <w:rPr>
          <w:rFonts w:ascii="Calibri" w:hAnsi="Calibri" w:cs="Calibri"/>
        </w:rPr>
        <w:t>ls.</w:t>
      </w:r>
      <w:r w:rsidRPr="00CA69F0">
        <w:rPr>
          <w:rFonts w:ascii="Calibri" w:hAnsi="Calibri" w:cs="Calibri"/>
        </w:rPr>
        <w:t xml:space="preserve"> Josephus in Antiquities</w:t>
      </w:r>
      <w:r w:rsidR="00E842DC" w:rsidRPr="00CA69F0">
        <w:rPr>
          <w:rFonts w:ascii="Calibri" w:hAnsi="Calibri" w:cs="Calibri"/>
        </w:rPr>
        <w:t xml:space="preserve"> </w:t>
      </w:r>
      <w:r w:rsidRPr="00030D4C">
        <w:rPr>
          <w:rFonts w:ascii="Calibri" w:hAnsi="Calibri" w:cs="Calibri"/>
        </w:rPr>
        <w:t>which was written about AD 90 to 95, recorded a passage pertaining to the crucifixion of Christ this historica</w:t>
      </w:r>
      <w:r w:rsidR="00CA69F0">
        <w:rPr>
          <w:rFonts w:ascii="Calibri" w:hAnsi="Calibri" w:cs="Calibri"/>
        </w:rPr>
        <w:t>l piece created a heated debate. S</w:t>
      </w:r>
      <w:r w:rsidRPr="00030D4C">
        <w:rPr>
          <w:rFonts w:ascii="Calibri" w:hAnsi="Calibri" w:cs="Calibri"/>
        </w:rPr>
        <w:t xml:space="preserve">ome believe that zealous Christians might have interpolated some phrases which could not have been said by a Jew about Christ. But in 1972 an important Arabic manuscript was discovered and later published, which scholars believed to be </w:t>
      </w:r>
      <w:r w:rsidR="00E0466C">
        <w:rPr>
          <w:rFonts w:ascii="Calibri" w:hAnsi="Calibri" w:cs="Calibri"/>
        </w:rPr>
        <w:t xml:space="preserve">a </w:t>
      </w:r>
      <w:r w:rsidRPr="00030D4C">
        <w:rPr>
          <w:rFonts w:ascii="Calibri" w:hAnsi="Calibri" w:cs="Calibri"/>
        </w:rPr>
        <w:t xml:space="preserve">very close translation of the original text. </w:t>
      </w:r>
      <w:r w:rsidR="00931050">
        <w:rPr>
          <w:rFonts w:ascii="Calibri" w:hAnsi="Calibri" w:cs="Calibri"/>
        </w:rPr>
        <w:t xml:space="preserve">Josephus – </w:t>
      </w:r>
      <w:r w:rsidR="00931050" w:rsidRPr="00030D4C">
        <w:rPr>
          <w:rFonts w:ascii="Calibri" w:hAnsi="Calibri" w:cs="Calibri"/>
        </w:rPr>
        <w:t xml:space="preserve">“At this time there was a wise man who was called Jesus. And his conduct was good and he was known to be virtuous and many people from among the Jews and other nations became his disciples. Pilot condemned him to be crucified and to die and those who had become his disciples did not abandon his discipleship. They reported that he had appeared to them three days after his crucifixion and that he was alive; </w:t>
      </w:r>
      <w:r w:rsidR="00CA69F0" w:rsidRPr="00030D4C">
        <w:rPr>
          <w:rFonts w:ascii="Calibri" w:hAnsi="Calibri" w:cs="Calibri"/>
        </w:rPr>
        <w:t>accordingly</w:t>
      </w:r>
      <w:r w:rsidR="00931050" w:rsidRPr="00030D4C">
        <w:rPr>
          <w:rFonts w:ascii="Calibri" w:hAnsi="Calibri" w:cs="Calibri"/>
        </w:rPr>
        <w:t>, he was perhaps the Messiah concerning whom the prophets have recounted wonders.”</w:t>
      </w:r>
      <w:r w:rsidR="00931050">
        <w:rPr>
          <w:rStyle w:val="EndnoteReference"/>
          <w:rFonts w:ascii="Calibri" w:hAnsi="Calibri" w:cs="Calibri"/>
        </w:rPr>
        <w:endnoteReference w:id="2"/>
      </w:r>
      <w:r w:rsidR="00931050" w:rsidRPr="00030D4C">
        <w:rPr>
          <w:rFonts w:ascii="Calibri" w:hAnsi="Calibri" w:cs="Calibri"/>
        </w:rPr>
        <w:t xml:space="preserve"> </w:t>
      </w:r>
      <w:r w:rsidR="00CA69F0">
        <w:rPr>
          <w:rFonts w:ascii="Calibri" w:hAnsi="Calibri" w:cs="Calibri"/>
        </w:rPr>
        <w:t xml:space="preserve"> Josephus a Jew and not a follower of Jesus gave veracity to the life and death of Jesus in Gospels.</w:t>
      </w:r>
    </w:p>
    <w:p w14:paraId="7E4893C7" w14:textId="1A92AE83" w:rsidR="00796DF0" w:rsidRPr="00030D4C" w:rsidRDefault="00796DF0" w:rsidP="00796DF0">
      <w:pPr>
        <w:pStyle w:val="ListParagraph"/>
        <w:rPr>
          <w:rFonts w:ascii="Calibri" w:hAnsi="Calibri" w:cs="Calibri"/>
        </w:rPr>
      </w:pPr>
    </w:p>
    <w:p w14:paraId="3B966351" w14:textId="0F65736E" w:rsidR="00796DF0" w:rsidRDefault="00796DF0" w:rsidP="005801C0">
      <w:pPr>
        <w:pStyle w:val="ListParagraph"/>
        <w:ind w:left="0"/>
        <w:rPr>
          <w:rFonts w:ascii="Calibri" w:hAnsi="Calibri" w:cs="Calibri"/>
        </w:rPr>
      </w:pPr>
      <w:r w:rsidRPr="00F518FF">
        <w:rPr>
          <w:rFonts w:ascii="Calibri" w:hAnsi="Calibri" w:cs="Calibri"/>
          <w:b/>
          <w:bCs/>
        </w:rPr>
        <w:t>Did his disciples lie about the resurrection were they delusional were they fooled by an impostor dying in Jesus’ place as Muslims claim?</w:t>
      </w:r>
      <w:r w:rsidRPr="00F518FF">
        <w:rPr>
          <w:rFonts w:ascii="Calibri" w:hAnsi="Calibri" w:cs="Calibri"/>
        </w:rPr>
        <w:t xml:space="preserve"> “The proposal </w:t>
      </w:r>
      <w:r w:rsidRPr="00CA69F0">
        <w:rPr>
          <w:rFonts w:ascii="Calibri" w:hAnsi="Calibri" w:cs="Calibri"/>
        </w:rPr>
        <w:t xml:space="preserve">that </w:t>
      </w:r>
      <w:r w:rsidR="00CA69F0">
        <w:rPr>
          <w:rFonts w:ascii="Calibri" w:hAnsi="Calibri" w:cs="Calibri"/>
        </w:rPr>
        <w:t xml:space="preserve">a </w:t>
      </w:r>
      <w:r w:rsidRPr="00CA69F0">
        <w:rPr>
          <w:rFonts w:ascii="Calibri" w:hAnsi="Calibri" w:cs="Calibri"/>
        </w:rPr>
        <w:t>1st</w:t>
      </w:r>
      <w:r w:rsidRPr="00F518FF">
        <w:rPr>
          <w:rFonts w:ascii="Calibri" w:hAnsi="Calibri" w:cs="Calibri"/>
        </w:rPr>
        <w:t xml:space="preserve"> century con artist fooled the disciples seems unreasonable. There are many concerns with such a theory. 1. The impersonator would have had to be familiar enough with Jesus’ mannerisms and statements to convince the disciples. The disciples knew better than anyone who might </w:t>
      </w:r>
      <w:r w:rsidRPr="00FA7758">
        <w:rPr>
          <w:rFonts w:ascii="Calibri" w:hAnsi="Calibri" w:cs="Calibri"/>
        </w:rPr>
        <w:t xml:space="preserve">come </w:t>
      </w:r>
      <w:r w:rsidR="00CA69F0" w:rsidRPr="00FA7758">
        <w:rPr>
          <w:rFonts w:ascii="Calibri" w:hAnsi="Calibri" w:cs="Calibri"/>
        </w:rPr>
        <w:t xml:space="preserve">to </w:t>
      </w:r>
      <w:r w:rsidRPr="00FA7758">
        <w:rPr>
          <w:rFonts w:ascii="Calibri" w:hAnsi="Calibri" w:cs="Calibri"/>
        </w:rPr>
        <w:t>them</w:t>
      </w:r>
      <w:r w:rsidRPr="00F518FF">
        <w:rPr>
          <w:rFonts w:ascii="Calibri" w:hAnsi="Calibri" w:cs="Calibri"/>
        </w:rPr>
        <w:t xml:space="preserve"> period. 2. Man's disciples were skeptical and displayed none of the necessary naivete’ that would be required for a con artist to succeed - Thomas for example. 3. The impersonator would need to possess miraculous powers;</w:t>
      </w:r>
      <w:r w:rsidR="00E0466C">
        <w:rPr>
          <w:rFonts w:ascii="Calibri" w:hAnsi="Calibri" w:cs="Calibri"/>
        </w:rPr>
        <w:t xml:space="preserve"> t</w:t>
      </w:r>
      <w:r w:rsidRPr="00F518FF">
        <w:rPr>
          <w:rFonts w:ascii="Calibri" w:hAnsi="Calibri" w:cs="Calibri"/>
        </w:rPr>
        <w:t xml:space="preserve">he disciples reported that the resurrected Jesus performed many miracles and convincing proofs. 4. Who would seek to start a world religion if not one of the hopeful disciples? This still requires someone to be motivated to impersonate Jesus other than the disciples themselves. 5. This explanation fails to account for the empty tomb or missing body of Jesus. At this point the empirical evidence, plus the circumstantial evidence, plus the testimonies of </w:t>
      </w:r>
      <w:r w:rsidR="00E0466C">
        <w:rPr>
          <w:rFonts w:ascii="Calibri" w:hAnsi="Calibri" w:cs="Calibri"/>
        </w:rPr>
        <w:t>eyewitnesses</w:t>
      </w:r>
      <w:r w:rsidRPr="00F518FF">
        <w:rPr>
          <w:rFonts w:ascii="Calibri" w:hAnsi="Calibri" w:cs="Calibri"/>
        </w:rPr>
        <w:t xml:space="preserve"> must be the basis of objective investigation.</w:t>
      </w:r>
      <w:r w:rsidR="00D82BC6">
        <w:rPr>
          <w:rFonts w:ascii="Calibri" w:hAnsi="Calibri" w:cs="Calibri"/>
        </w:rPr>
        <w:t>”</w:t>
      </w:r>
      <w:r w:rsidR="00D82BC6">
        <w:rPr>
          <w:rStyle w:val="EndnoteReference"/>
          <w:rFonts w:ascii="Calibri" w:hAnsi="Calibri" w:cs="Calibri"/>
        </w:rPr>
        <w:endnoteReference w:id="3"/>
      </w:r>
    </w:p>
    <w:p w14:paraId="654BCB1A" w14:textId="0CB4FCE1" w:rsidR="00F57C49" w:rsidRPr="00D82BC6" w:rsidRDefault="00F57C49" w:rsidP="005801C0">
      <w:pPr>
        <w:pStyle w:val="ListParagraph"/>
        <w:ind w:left="0"/>
        <w:rPr>
          <w:rFonts w:ascii="Calibri" w:hAnsi="Calibri" w:cs="Calibri"/>
        </w:rPr>
      </w:pPr>
      <w:r w:rsidRPr="00F57C49">
        <w:rPr>
          <w:rFonts w:ascii="Calibri" w:hAnsi="Calibri" w:cs="Calibri"/>
          <w:b/>
          <w:bCs/>
        </w:rPr>
        <w:t>The Rabbinic Cover Story Myth</w:t>
      </w:r>
      <w:r>
        <w:rPr>
          <w:rFonts w:ascii="Calibri" w:hAnsi="Calibri" w:cs="Calibri"/>
          <w:b/>
          <w:bCs/>
        </w:rPr>
        <w:t xml:space="preserve"> </w:t>
      </w:r>
      <w:r w:rsidRPr="00F57C49">
        <w:rPr>
          <w:rFonts w:ascii="Calibri" w:hAnsi="Calibri" w:cs="Calibri"/>
        </w:rPr>
        <w:t>Matthew 28:12-15</w:t>
      </w:r>
      <w:r w:rsidR="00D82BC6">
        <w:rPr>
          <w:rFonts w:ascii="Calibri" w:hAnsi="Calibri" w:cs="Calibri"/>
        </w:rPr>
        <w:t xml:space="preserve"> </w:t>
      </w:r>
      <w:r>
        <w:rPr>
          <w:rFonts w:ascii="Calibri" w:hAnsi="Calibri" w:cs="Calibri"/>
          <w:lang w:eastAsia="x-none"/>
        </w:rPr>
        <w:t>“</w:t>
      </w:r>
      <w:r w:rsidRPr="00F57C49">
        <w:rPr>
          <w:rFonts w:ascii="Calibri" w:hAnsi="Calibri" w:cs="Calibri"/>
          <w:lang w:eastAsia="x-none"/>
        </w:rPr>
        <w:t xml:space="preserve">And when they were assembled with the elders, and had taken counsel, they gave large money unto the soldiers, Saying, Say ye, His disciples came by night, and stole him </w:t>
      </w:r>
      <w:r w:rsidRPr="00F57C49">
        <w:rPr>
          <w:rFonts w:ascii="Calibri" w:hAnsi="Calibri" w:cs="Calibri"/>
          <w:i/>
          <w:iCs/>
          <w:lang w:eastAsia="x-none"/>
        </w:rPr>
        <w:t>away</w:t>
      </w:r>
      <w:r w:rsidRPr="00F57C49">
        <w:rPr>
          <w:rFonts w:ascii="Calibri" w:hAnsi="Calibri" w:cs="Calibri"/>
          <w:lang w:eastAsia="x-none"/>
        </w:rPr>
        <w:t xml:space="preserve"> while </w:t>
      </w:r>
      <w:r w:rsidRPr="00F57C49">
        <w:rPr>
          <w:rFonts w:ascii="Calibri" w:hAnsi="Calibri" w:cs="Calibri"/>
          <w:lang w:eastAsia="x-none"/>
        </w:rPr>
        <w:lastRenderedPageBreak/>
        <w:t>we slept. </w:t>
      </w:r>
      <w:r>
        <w:rPr>
          <w:lang w:eastAsia="x-none"/>
        </w:rPr>
        <w:t>So they took the money, and did as they were taught: and this saying is commonly reported among the Jews until this day.”</w:t>
      </w:r>
    </w:p>
    <w:p w14:paraId="440766C2" w14:textId="1375FA06" w:rsidR="00F57C49" w:rsidRDefault="00CA69F0" w:rsidP="00D82BC6">
      <w:pPr>
        <w:pStyle w:val="NormalWeb"/>
        <w:shd w:val="clear" w:color="auto" w:fill="FFFFFF"/>
        <w:spacing w:before="0" w:beforeAutospacing="0" w:after="0" w:afterAutospacing="0"/>
        <w:ind w:right="630"/>
        <w:rPr>
          <w:rFonts w:ascii="Calibri" w:hAnsi="Calibri" w:cs="Calibri"/>
          <w:sz w:val="22"/>
          <w:szCs w:val="22"/>
        </w:rPr>
      </w:pPr>
      <w:r>
        <w:rPr>
          <w:rFonts w:ascii="Calibri" w:hAnsi="Calibri" w:cs="Calibri"/>
          <w:b/>
          <w:bCs/>
          <w:sz w:val="22"/>
          <w:szCs w:val="22"/>
        </w:rPr>
        <w:t xml:space="preserve">Talmudic disinformation </w:t>
      </w:r>
      <w:r w:rsidR="00F57C49">
        <w:rPr>
          <w:rFonts w:ascii="Calibri" w:hAnsi="Calibri" w:cs="Calibri"/>
          <w:sz w:val="22"/>
          <w:szCs w:val="22"/>
        </w:rPr>
        <w:t>“</w:t>
      </w:r>
      <w:r w:rsidR="00F57C49" w:rsidRPr="00F57C49">
        <w:rPr>
          <w:rFonts w:ascii="Calibri" w:hAnsi="Calibri" w:cs="Calibri"/>
          <w:sz w:val="22"/>
          <w:szCs w:val="22"/>
        </w:rPr>
        <w:t xml:space="preserve">On the eve of Passover Yeshu was hanged. For forty days before the execution took place, a herald went forth and cried, ‘He is going forth to be stoned because he has </w:t>
      </w:r>
      <w:proofErr w:type="spellStart"/>
      <w:r w:rsidR="00F57C49" w:rsidRPr="00F57C49">
        <w:rPr>
          <w:rFonts w:ascii="Calibri" w:hAnsi="Calibri" w:cs="Calibri"/>
          <w:sz w:val="22"/>
          <w:szCs w:val="22"/>
        </w:rPr>
        <w:t>practised</w:t>
      </w:r>
      <w:proofErr w:type="spellEnd"/>
      <w:r w:rsidR="00F57C49" w:rsidRPr="00F57C49">
        <w:rPr>
          <w:rFonts w:ascii="Calibri" w:hAnsi="Calibri" w:cs="Calibri"/>
          <w:sz w:val="22"/>
          <w:szCs w:val="22"/>
        </w:rPr>
        <w:t xml:space="preserve"> sorcery and enticed Israel to apostacy. Anyone who can say anything in his </w:t>
      </w:r>
      <w:proofErr w:type="spellStart"/>
      <w:r w:rsidR="00F57C49" w:rsidRPr="00F57C49">
        <w:rPr>
          <w:rFonts w:ascii="Calibri" w:hAnsi="Calibri" w:cs="Calibri"/>
          <w:sz w:val="22"/>
          <w:szCs w:val="22"/>
        </w:rPr>
        <w:t>favour</w:t>
      </w:r>
      <w:proofErr w:type="spellEnd"/>
      <w:r w:rsidR="00F57C49" w:rsidRPr="00F57C49">
        <w:rPr>
          <w:rFonts w:ascii="Calibri" w:hAnsi="Calibri" w:cs="Calibri"/>
          <w:sz w:val="22"/>
          <w:szCs w:val="22"/>
        </w:rPr>
        <w:t xml:space="preserve">, let him come forward and plead on his behalf.’ But since nothing was brought forward in his </w:t>
      </w:r>
      <w:proofErr w:type="spellStart"/>
      <w:r w:rsidR="00F57C49" w:rsidRPr="00F57C49">
        <w:rPr>
          <w:rFonts w:ascii="Calibri" w:hAnsi="Calibri" w:cs="Calibri"/>
          <w:sz w:val="22"/>
          <w:szCs w:val="22"/>
        </w:rPr>
        <w:t>favour</w:t>
      </w:r>
      <w:proofErr w:type="spellEnd"/>
      <w:r w:rsidR="00F57C49" w:rsidRPr="00F57C49">
        <w:rPr>
          <w:rFonts w:ascii="Calibri" w:hAnsi="Calibri" w:cs="Calibri"/>
          <w:sz w:val="22"/>
          <w:szCs w:val="22"/>
        </w:rPr>
        <w:t xml:space="preserve"> he was hanged on the eve of Passover.</w:t>
      </w:r>
      <w:r w:rsidR="00F57C49">
        <w:rPr>
          <w:rFonts w:ascii="Calibri" w:hAnsi="Calibri" w:cs="Calibri"/>
          <w:sz w:val="22"/>
          <w:szCs w:val="22"/>
        </w:rPr>
        <w:t>”</w:t>
      </w:r>
      <w:r w:rsidR="00931050">
        <w:rPr>
          <w:rStyle w:val="EndnoteReference"/>
          <w:rFonts w:ascii="Calibri" w:hAnsi="Calibri" w:cs="Calibri"/>
          <w:sz w:val="22"/>
          <w:szCs w:val="22"/>
        </w:rPr>
        <w:endnoteReference w:id="4"/>
      </w:r>
      <w:r>
        <w:rPr>
          <w:rFonts w:ascii="Calibri" w:hAnsi="Calibri" w:cs="Calibri"/>
          <w:sz w:val="22"/>
          <w:szCs w:val="22"/>
        </w:rPr>
        <w:t xml:space="preserve"> (</w:t>
      </w:r>
      <w:proofErr w:type="gramStart"/>
      <w:r>
        <w:rPr>
          <w:rFonts w:ascii="Calibri" w:hAnsi="Calibri" w:cs="Calibri"/>
          <w:sz w:val="22"/>
          <w:szCs w:val="22"/>
        </w:rPr>
        <w:t>written</w:t>
      </w:r>
      <w:proofErr w:type="gramEnd"/>
      <w:r>
        <w:rPr>
          <w:rFonts w:ascii="Calibri" w:hAnsi="Calibri" w:cs="Calibri"/>
          <w:sz w:val="22"/>
          <w:szCs w:val="22"/>
        </w:rPr>
        <w:t xml:space="preserve"> 3</w:t>
      </w:r>
      <w:r w:rsidRPr="00CA69F0">
        <w:rPr>
          <w:rFonts w:ascii="Calibri" w:hAnsi="Calibri" w:cs="Calibri"/>
          <w:sz w:val="22"/>
          <w:szCs w:val="22"/>
          <w:vertAlign w:val="superscript"/>
        </w:rPr>
        <w:t>rd</w:t>
      </w:r>
      <w:r>
        <w:rPr>
          <w:rFonts w:ascii="Calibri" w:hAnsi="Calibri" w:cs="Calibri"/>
          <w:sz w:val="22"/>
          <w:szCs w:val="22"/>
        </w:rPr>
        <w:t xml:space="preserve"> – 6</w:t>
      </w:r>
      <w:r w:rsidRPr="00CA69F0">
        <w:rPr>
          <w:rFonts w:ascii="Calibri" w:hAnsi="Calibri" w:cs="Calibri"/>
          <w:sz w:val="22"/>
          <w:szCs w:val="22"/>
          <w:vertAlign w:val="superscript"/>
        </w:rPr>
        <w:t>th</w:t>
      </w:r>
      <w:r>
        <w:rPr>
          <w:rFonts w:ascii="Calibri" w:hAnsi="Calibri" w:cs="Calibri"/>
          <w:sz w:val="22"/>
          <w:szCs w:val="22"/>
        </w:rPr>
        <w:t xml:space="preserve"> Century AD</w:t>
      </w:r>
      <w:r w:rsidR="00805F46">
        <w:rPr>
          <w:rFonts w:ascii="Calibri" w:hAnsi="Calibri" w:cs="Calibri"/>
          <w:sz w:val="22"/>
          <w:szCs w:val="22"/>
        </w:rPr>
        <w:t xml:space="preserve"> as an apologetic to the Jesus narrative claims</w:t>
      </w:r>
      <w:r>
        <w:rPr>
          <w:rFonts w:ascii="Calibri" w:hAnsi="Calibri" w:cs="Calibri"/>
          <w:sz w:val="22"/>
          <w:szCs w:val="22"/>
        </w:rPr>
        <w:t>)</w:t>
      </w:r>
    </w:p>
    <w:p w14:paraId="7DF3F988" w14:textId="77777777" w:rsidR="00931050" w:rsidRPr="00D82BC6" w:rsidRDefault="00931050" w:rsidP="00D82BC6">
      <w:pPr>
        <w:pStyle w:val="NormalWeb"/>
        <w:shd w:val="clear" w:color="auto" w:fill="FFFFFF"/>
        <w:spacing w:before="0" w:beforeAutospacing="0" w:after="0" w:afterAutospacing="0"/>
        <w:ind w:right="630"/>
        <w:rPr>
          <w:rFonts w:ascii="Calibri" w:hAnsi="Calibri" w:cs="Calibri"/>
          <w:sz w:val="16"/>
          <w:szCs w:val="16"/>
        </w:rPr>
      </w:pPr>
    </w:p>
    <w:p w14:paraId="4BB34287" w14:textId="7493A5E8" w:rsidR="00AF2977" w:rsidRDefault="00AF2977" w:rsidP="00AF2977">
      <w:pPr>
        <w:pStyle w:val="NormalWeb"/>
        <w:shd w:val="clear" w:color="auto" w:fill="FFFFFF"/>
        <w:spacing w:before="0" w:beforeAutospacing="0" w:after="0" w:afterAutospacing="0"/>
        <w:ind w:right="630"/>
        <w:rPr>
          <w:rFonts w:ascii="Calibri" w:hAnsi="Calibri" w:cs="Calibri"/>
          <w:sz w:val="22"/>
          <w:szCs w:val="22"/>
        </w:rPr>
      </w:pPr>
      <w:r>
        <w:rPr>
          <w:rFonts w:ascii="Calibri" w:hAnsi="Calibri" w:cs="Calibri"/>
          <w:sz w:val="22"/>
          <w:szCs w:val="22"/>
        </w:rPr>
        <w:t xml:space="preserve">Professor </w:t>
      </w:r>
      <w:r w:rsidR="003B7A96" w:rsidRPr="003B7A96">
        <w:rPr>
          <w:rFonts w:ascii="Calibri" w:hAnsi="Calibri" w:cs="Calibri"/>
          <w:sz w:val="22"/>
          <w:szCs w:val="22"/>
        </w:rPr>
        <w:t>E</w:t>
      </w:r>
      <w:r w:rsidR="00395EE4">
        <w:rPr>
          <w:rFonts w:ascii="Calibri" w:hAnsi="Calibri" w:cs="Calibri"/>
          <w:sz w:val="22"/>
          <w:szCs w:val="22"/>
        </w:rPr>
        <w:t>itan Bar</w:t>
      </w:r>
      <w:r>
        <w:rPr>
          <w:rFonts w:ascii="Calibri" w:hAnsi="Calibri" w:cs="Calibri"/>
          <w:sz w:val="22"/>
          <w:szCs w:val="22"/>
        </w:rPr>
        <w:t>, of Israel College of the Bible</w:t>
      </w:r>
      <w:r w:rsidR="00395EE4">
        <w:rPr>
          <w:rFonts w:ascii="Calibri" w:hAnsi="Calibri" w:cs="Calibri"/>
          <w:sz w:val="22"/>
          <w:szCs w:val="22"/>
        </w:rPr>
        <w:t xml:space="preserve"> noted that</w:t>
      </w:r>
      <w:r w:rsidR="003B7A96" w:rsidRPr="003B7A96">
        <w:rPr>
          <w:rFonts w:ascii="Calibri" w:hAnsi="Calibri" w:cs="Calibri"/>
          <w:sz w:val="22"/>
          <w:szCs w:val="22"/>
        </w:rPr>
        <w:t xml:space="preserve"> </w:t>
      </w:r>
      <w:r w:rsidR="00395EE4">
        <w:rPr>
          <w:rFonts w:ascii="Calibri" w:hAnsi="Calibri" w:cs="Calibri"/>
          <w:sz w:val="22"/>
          <w:szCs w:val="22"/>
        </w:rPr>
        <w:t>“</w:t>
      </w:r>
      <w:r w:rsidR="003B7A96" w:rsidRPr="003B7A96">
        <w:rPr>
          <w:rFonts w:ascii="Calibri" w:hAnsi="Calibri" w:cs="Calibri"/>
          <w:sz w:val="22"/>
          <w:szCs w:val="22"/>
        </w:rPr>
        <w:t>most skeptics have tried to come up with theories on this matter</w:t>
      </w:r>
      <w:r w:rsidR="00395EE4">
        <w:rPr>
          <w:rFonts w:ascii="Calibri" w:hAnsi="Calibri" w:cs="Calibri"/>
          <w:sz w:val="22"/>
          <w:szCs w:val="22"/>
        </w:rPr>
        <w:t>.</w:t>
      </w:r>
      <w:r>
        <w:rPr>
          <w:rFonts w:ascii="Calibri" w:hAnsi="Calibri" w:cs="Calibri"/>
          <w:sz w:val="22"/>
          <w:szCs w:val="22"/>
        </w:rPr>
        <w:t xml:space="preserve"> </w:t>
      </w:r>
      <w:r w:rsidR="00395EE4" w:rsidRPr="00D82BC6">
        <w:rPr>
          <w:rFonts w:ascii="Calibri" w:hAnsi="Calibri" w:cs="Calibri"/>
          <w:b/>
          <w:bCs/>
          <w:sz w:val="22"/>
          <w:szCs w:val="22"/>
        </w:rPr>
        <w:t>1.</w:t>
      </w:r>
      <w:r w:rsidR="003B7A96" w:rsidRPr="00D82BC6">
        <w:rPr>
          <w:rFonts w:ascii="Calibri" w:hAnsi="Calibri" w:cs="Calibri"/>
          <w:b/>
          <w:bCs/>
          <w:sz w:val="22"/>
          <w:szCs w:val="22"/>
        </w:rPr>
        <w:t xml:space="preserve"> </w:t>
      </w:r>
      <w:r w:rsidR="00395EE4" w:rsidRPr="00D82BC6">
        <w:rPr>
          <w:rFonts w:ascii="Calibri" w:hAnsi="Calibri" w:cs="Calibri"/>
          <w:b/>
          <w:bCs/>
          <w:sz w:val="22"/>
          <w:szCs w:val="22"/>
        </w:rPr>
        <w:t xml:space="preserve">The </w:t>
      </w:r>
      <w:r w:rsidR="003B7A96" w:rsidRPr="00D82BC6">
        <w:rPr>
          <w:rFonts w:ascii="Calibri" w:hAnsi="Calibri" w:cs="Calibri"/>
          <w:b/>
          <w:bCs/>
          <w:sz w:val="22"/>
          <w:szCs w:val="22"/>
        </w:rPr>
        <w:t xml:space="preserve">story was </w:t>
      </w:r>
      <w:r w:rsidR="00E842DC">
        <w:rPr>
          <w:rFonts w:ascii="Calibri" w:hAnsi="Calibri" w:cs="Calibri"/>
          <w:b/>
          <w:bCs/>
          <w:sz w:val="22"/>
          <w:szCs w:val="22"/>
        </w:rPr>
        <w:t>made up</w:t>
      </w:r>
      <w:r w:rsidR="003B7A96" w:rsidRPr="00D82BC6">
        <w:rPr>
          <w:rFonts w:ascii="Calibri" w:hAnsi="Calibri" w:cs="Calibri"/>
          <w:b/>
          <w:bCs/>
          <w:sz w:val="22"/>
          <w:szCs w:val="22"/>
        </w:rPr>
        <w:t xml:space="preserve"> hundreds of years later</w:t>
      </w:r>
      <w:r w:rsidR="00395EE4" w:rsidRPr="00D82BC6">
        <w:rPr>
          <w:rFonts w:ascii="Calibri" w:hAnsi="Calibri" w:cs="Calibri"/>
          <w:b/>
          <w:bCs/>
          <w:sz w:val="22"/>
          <w:szCs w:val="22"/>
        </w:rPr>
        <w:t>.</w:t>
      </w:r>
      <w:r w:rsidR="003B7A96" w:rsidRPr="003B7A96">
        <w:rPr>
          <w:rFonts w:ascii="Calibri" w:hAnsi="Calibri" w:cs="Calibri"/>
          <w:sz w:val="22"/>
          <w:szCs w:val="22"/>
        </w:rPr>
        <w:t xml:space="preserve"> </w:t>
      </w:r>
      <w:r w:rsidR="00395EE4">
        <w:rPr>
          <w:rFonts w:ascii="Calibri" w:hAnsi="Calibri" w:cs="Calibri"/>
          <w:sz w:val="22"/>
          <w:szCs w:val="22"/>
        </w:rPr>
        <w:t>T</w:t>
      </w:r>
      <w:r w:rsidR="003B7A96" w:rsidRPr="003B7A96">
        <w:rPr>
          <w:rFonts w:ascii="Calibri" w:hAnsi="Calibri" w:cs="Calibri"/>
          <w:sz w:val="22"/>
          <w:szCs w:val="22"/>
        </w:rPr>
        <w:t xml:space="preserve">he problem </w:t>
      </w:r>
      <w:r w:rsidR="00E0466C">
        <w:rPr>
          <w:rFonts w:ascii="Calibri" w:hAnsi="Calibri" w:cs="Calibri"/>
          <w:sz w:val="22"/>
          <w:szCs w:val="22"/>
        </w:rPr>
        <w:t>with</w:t>
      </w:r>
      <w:r w:rsidR="003B7A96" w:rsidRPr="003B7A96">
        <w:rPr>
          <w:rFonts w:ascii="Calibri" w:hAnsi="Calibri" w:cs="Calibri"/>
          <w:sz w:val="22"/>
          <w:szCs w:val="22"/>
        </w:rPr>
        <w:t xml:space="preserve"> this theory is that contemporary historians and even Jesus </w:t>
      </w:r>
      <w:r w:rsidR="00E842DC">
        <w:rPr>
          <w:rFonts w:ascii="Calibri" w:hAnsi="Calibri" w:cs="Calibri"/>
          <w:sz w:val="22"/>
          <w:szCs w:val="22"/>
        </w:rPr>
        <w:t>Christ's</w:t>
      </w:r>
      <w:r w:rsidR="003B7A96" w:rsidRPr="003B7A96">
        <w:rPr>
          <w:rFonts w:ascii="Calibri" w:hAnsi="Calibri" w:cs="Calibri"/>
          <w:sz w:val="22"/>
          <w:szCs w:val="22"/>
        </w:rPr>
        <w:t xml:space="preserve"> enemies mention him and this event of his death</w:t>
      </w:r>
      <w:r w:rsidR="00395EE4">
        <w:rPr>
          <w:rFonts w:ascii="Calibri" w:hAnsi="Calibri" w:cs="Calibri"/>
          <w:sz w:val="22"/>
          <w:szCs w:val="22"/>
        </w:rPr>
        <w:t>.</w:t>
      </w:r>
      <w:r w:rsidR="003B7A96" w:rsidRPr="003B7A96">
        <w:rPr>
          <w:rFonts w:ascii="Calibri" w:hAnsi="Calibri" w:cs="Calibri"/>
          <w:sz w:val="22"/>
          <w:szCs w:val="22"/>
        </w:rPr>
        <w:t xml:space="preserve"> </w:t>
      </w:r>
      <w:r w:rsidR="00395EE4" w:rsidRPr="00D82BC6">
        <w:rPr>
          <w:rFonts w:ascii="Calibri" w:hAnsi="Calibri" w:cs="Calibri"/>
          <w:b/>
          <w:bCs/>
          <w:sz w:val="22"/>
          <w:szCs w:val="22"/>
        </w:rPr>
        <w:t>2.T</w:t>
      </w:r>
      <w:r w:rsidR="003B7A96" w:rsidRPr="00D82BC6">
        <w:rPr>
          <w:rFonts w:ascii="Calibri" w:hAnsi="Calibri" w:cs="Calibri"/>
          <w:b/>
          <w:bCs/>
          <w:sz w:val="22"/>
          <w:szCs w:val="22"/>
        </w:rPr>
        <w:t>he appearance of Jesus was simply a hallucination</w:t>
      </w:r>
      <w:r w:rsidR="00395EE4" w:rsidRPr="00D82BC6">
        <w:rPr>
          <w:rFonts w:ascii="Calibri" w:hAnsi="Calibri" w:cs="Calibri"/>
          <w:b/>
          <w:bCs/>
          <w:sz w:val="22"/>
          <w:szCs w:val="22"/>
        </w:rPr>
        <w:t>.</w:t>
      </w:r>
      <w:r w:rsidR="00395EE4">
        <w:rPr>
          <w:rFonts w:ascii="Calibri" w:hAnsi="Calibri" w:cs="Calibri"/>
          <w:sz w:val="22"/>
          <w:szCs w:val="22"/>
        </w:rPr>
        <w:t xml:space="preserve"> </w:t>
      </w:r>
      <w:r>
        <w:rPr>
          <w:rFonts w:ascii="Calibri" w:hAnsi="Calibri" w:cs="Calibri"/>
          <w:sz w:val="22"/>
          <w:szCs w:val="22"/>
        </w:rPr>
        <w:t xml:space="preserve">This will be addressed later in the notes. </w:t>
      </w:r>
      <w:r w:rsidR="00395EE4" w:rsidRPr="00D82BC6">
        <w:rPr>
          <w:rFonts w:ascii="Calibri" w:hAnsi="Calibri" w:cs="Calibri"/>
          <w:b/>
          <w:bCs/>
          <w:sz w:val="22"/>
          <w:szCs w:val="22"/>
        </w:rPr>
        <w:t>3.</w:t>
      </w:r>
      <w:r w:rsidR="003B7A96" w:rsidRPr="00D82BC6">
        <w:rPr>
          <w:rFonts w:ascii="Calibri" w:hAnsi="Calibri" w:cs="Calibri"/>
          <w:b/>
          <w:bCs/>
          <w:sz w:val="22"/>
          <w:szCs w:val="22"/>
        </w:rPr>
        <w:t xml:space="preserve"> Jesus simply passed out for a while and later recovere</w:t>
      </w:r>
      <w:r w:rsidR="00E0466C">
        <w:rPr>
          <w:rFonts w:ascii="Calibri" w:hAnsi="Calibri" w:cs="Calibri"/>
          <w:b/>
          <w:bCs/>
          <w:sz w:val="22"/>
          <w:szCs w:val="22"/>
        </w:rPr>
        <w:t>d</w:t>
      </w:r>
      <w:r w:rsidR="003B7A96" w:rsidRPr="003B7A96">
        <w:rPr>
          <w:rFonts w:ascii="Calibri" w:hAnsi="Calibri" w:cs="Calibri"/>
          <w:sz w:val="22"/>
          <w:szCs w:val="22"/>
        </w:rPr>
        <w:t xml:space="preserve"> </w:t>
      </w:r>
      <w:r w:rsidR="00395EE4">
        <w:rPr>
          <w:rFonts w:ascii="Calibri" w:hAnsi="Calibri" w:cs="Calibri"/>
          <w:sz w:val="22"/>
          <w:szCs w:val="22"/>
        </w:rPr>
        <w:t>(</w:t>
      </w:r>
      <w:r w:rsidR="003B7A96" w:rsidRPr="003B7A96">
        <w:rPr>
          <w:rFonts w:ascii="Calibri" w:hAnsi="Calibri" w:cs="Calibri"/>
          <w:sz w:val="22"/>
          <w:szCs w:val="22"/>
        </w:rPr>
        <w:t>the swoon theory</w:t>
      </w:r>
      <w:r w:rsidR="00395EE4">
        <w:rPr>
          <w:rFonts w:ascii="Calibri" w:hAnsi="Calibri" w:cs="Calibri"/>
          <w:sz w:val="22"/>
          <w:szCs w:val="22"/>
        </w:rPr>
        <w:t>)</w:t>
      </w:r>
      <w:r w:rsidR="003B7A96" w:rsidRPr="003B7A96">
        <w:rPr>
          <w:rFonts w:ascii="Calibri" w:hAnsi="Calibri" w:cs="Calibri"/>
          <w:sz w:val="22"/>
          <w:szCs w:val="22"/>
        </w:rPr>
        <w:t>. The well</w:t>
      </w:r>
      <w:r w:rsidR="00395EE4">
        <w:rPr>
          <w:rFonts w:ascii="Calibri" w:hAnsi="Calibri" w:cs="Calibri"/>
          <w:sz w:val="22"/>
          <w:szCs w:val="22"/>
        </w:rPr>
        <w:t>-</w:t>
      </w:r>
      <w:r w:rsidR="003B7A96" w:rsidRPr="003B7A96">
        <w:rPr>
          <w:rFonts w:ascii="Calibri" w:hAnsi="Calibri" w:cs="Calibri"/>
          <w:sz w:val="22"/>
          <w:szCs w:val="22"/>
        </w:rPr>
        <w:t xml:space="preserve">known details of the crucifixion and the certification of the Roman centurion that Jesus was dead and that a spear </w:t>
      </w:r>
      <w:r w:rsidR="00395EE4">
        <w:rPr>
          <w:rFonts w:ascii="Calibri" w:hAnsi="Calibri" w:cs="Calibri"/>
          <w:sz w:val="22"/>
          <w:szCs w:val="22"/>
        </w:rPr>
        <w:t xml:space="preserve">pierced </w:t>
      </w:r>
      <w:r w:rsidR="003B7A96" w:rsidRPr="003B7A96">
        <w:rPr>
          <w:rFonts w:ascii="Calibri" w:hAnsi="Calibri" w:cs="Calibri"/>
          <w:sz w:val="22"/>
          <w:szCs w:val="22"/>
        </w:rPr>
        <w:t>his side to prove that he was dead</w:t>
      </w:r>
      <w:r w:rsidR="00395EE4">
        <w:rPr>
          <w:rFonts w:ascii="Calibri" w:hAnsi="Calibri" w:cs="Calibri"/>
          <w:sz w:val="22"/>
          <w:szCs w:val="22"/>
        </w:rPr>
        <w:t xml:space="preserve">, which </w:t>
      </w:r>
      <w:r w:rsidR="003B7A96" w:rsidRPr="003B7A96">
        <w:rPr>
          <w:rFonts w:ascii="Calibri" w:hAnsi="Calibri" w:cs="Calibri"/>
          <w:sz w:val="22"/>
          <w:szCs w:val="22"/>
        </w:rPr>
        <w:t>satisfied the</w:t>
      </w:r>
      <w:r w:rsidR="00395EE4">
        <w:rPr>
          <w:rFonts w:ascii="Calibri" w:hAnsi="Calibri" w:cs="Calibri"/>
          <w:sz w:val="22"/>
          <w:szCs w:val="22"/>
        </w:rPr>
        <w:t xml:space="preserve"> Pilate, </w:t>
      </w:r>
      <w:r w:rsidR="00E0466C">
        <w:rPr>
          <w:rFonts w:ascii="Calibri" w:hAnsi="Calibri" w:cs="Calibri"/>
          <w:sz w:val="22"/>
          <w:szCs w:val="22"/>
        </w:rPr>
        <w:t>rule</w:t>
      </w:r>
      <w:r w:rsidR="00395EE4">
        <w:rPr>
          <w:rFonts w:ascii="Calibri" w:hAnsi="Calibri" w:cs="Calibri"/>
          <w:sz w:val="22"/>
          <w:szCs w:val="22"/>
        </w:rPr>
        <w:t xml:space="preserve"> this out</w:t>
      </w:r>
      <w:r w:rsidR="003B7A96" w:rsidRPr="003B7A96">
        <w:rPr>
          <w:rFonts w:ascii="Calibri" w:hAnsi="Calibri" w:cs="Calibri"/>
          <w:sz w:val="22"/>
          <w:szCs w:val="22"/>
        </w:rPr>
        <w:t xml:space="preserve">. </w:t>
      </w:r>
      <w:r w:rsidR="00395EE4" w:rsidRPr="00D82BC6">
        <w:rPr>
          <w:rFonts w:ascii="Calibri" w:hAnsi="Calibri" w:cs="Calibri"/>
          <w:b/>
          <w:bCs/>
          <w:sz w:val="22"/>
          <w:szCs w:val="22"/>
        </w:rPr>
        <w:t>4. H</w:t>
      </w:r>
      <w:r w:rsidR="003B7A96" w:rsidRPr="00D82BC6">
        <w:rPr>
          <w:rFonts w:ascii="Calibri" w:hAnsi="Calibri" w:cs="Calibri"/>
          <w:b/>
          <w:bCs/>
          <w:sz w:val="22"/>
          <w:szCs w:val="22"/>
        </w:rPr>
        <w:t>is disciples stole the corpse</w:t>
      </w:r>
      <w:r w:rsidR="00395EE4">
        <w:rPr>
          <w:rFonts w:ascii="Calibri" w:hAnsi="Calibri" w:cs="Calibri"/>
          <w:sz w:val="22"/>
          <w:szCs w:val="22"/>
        </w:rPr>
        <w:t>.</w:t>
      </w:r>
      <w:r w:rsidR="003B7A96" w:rsidRPr="003B7A96">
        <w:rPr>
          <w:rFonts w:ascii="Calibri" w:hAnsi="Calibri" w:cs="Calibri"/>
          <w:sz w:val="22"/>
          <w:szCs w:val="22"/>
        </w:rPr>
        <w:t xml:space="preserve"> </w:t>
      </w:r>
      <w:r w:rsidR="00395EE4">
        <w:rPr>
          <w:rFonts w:ascii="Calibri" w:hAnsi="Calibri" w:cs="Calibri"/>
          <w:sz w:val="22"/>
          <w:szCs w:val="22"/>
        </w:rPr>
        <w:t>H</w:t>
      </w:r>
      <w:r w:rsidR="003B7A96" w:rsidRPr="003B7A96">
        <w:rPr>
          <w:rFonts w:ascii="Calibri" w:hAnsi="Calibri" w:cs="Calibri"/>
          <w:sz w:val="22"/>
          <w:szCs w:val="22"/>
        </w:rPr>
        <w:t>istorical proof of the Roman guard system makes this impossible</w:t>
      </w:r>
      <w:r w:rsidR="00395EE4">
        <w:rPr>
          <w:rFonts w:ascii="Calibri" w:hAnsi="Calibri" w:cs="Calibri"/>
          <w:sz w:val="22"/>
          <w:szCs w:val="22"/>
        </w:rPr>
        <w:t>.</w:t>
      </w:r>
      <w:r w:rsidR="003B7A96" w:rsidRPr="003B7A96">
        <w:rPr>
          <w:rFonts w:ascii="Calibri" w:hAnsi="Calibri" w:cs="Calibri"/>
          <w:sz w:val="22"/>
          <w:szCs w:val="22"/>
        </w:rPr>
        <w:t xml:space="preserve"> </w:t>
      </w:r>
      <w:r w:rsidR="00395EE4">
        <w:rPr>
          <w:rFonts w:ascii="Calibri" w:hAnsi="Calibri" w:cs="Calibri"/>
          <w:sz w:val="22"/>
          <w:szCs w:val="22"/>
        </w:rPr>
        <w:t>T</w:t>
      </w:r>
      <w:r w:rsidR="003B7A96" w:rsidRPr="003B7A96">
        <w:rPr>
          <w:rFonts w:ascii="Calibri" w:hAnsi="Calibri" w:cs="Calibri"/>
          <w:sz w:val="22"/>
          <w:szCs w:val="22"/>
        </w:rPr>
        <w:t xml:space="preserve">he soldiers would have been in fear </w:t>
      </w:r>
      <w:r w:rsidR="00E0466C">
        <w:rPr>
          <w:rFonts w:ascii="Calibri" w:hAnsi="Calibri" w:cs="Calibri"/>
          <w:sz w:val="22"/>
          <w:szCs w:val="22"/>
        </w:rPr>
        <w:t>for</w:t>
      </w:r>
      <w:r w:rsidR="003B7A96" w:rsidRPr="003B7A96">
        <w:rPr>
          <w:rFonts w:ascii="Calibri" w:hAnsi="Calibri" w:cs="Calibri"/>
          <w:sz w:val="22"/>
          <w:szCs w:val="22"/>
        </w:rPr>
        <w:t xml:space="preserve"> their lives and would have never allowed it to happen</w:t>
      </w:r>
      <w:r w:rsidR="00395EE4">
        <w:rPr>
          <w:rFonts w:ascii="Calibri" w:hAnsi="Calibri" w:cs="Calibri"/>
          <w:sz w:val="22"/>
          <w:szCs w:val="22"/>
        </w:rPr>
        <w:t>.</w:t>
      </w:r>
      <w:r w:rsidR="003B7A96" w:rsidRPr="003B7A96">
        <w:rPr>
          <w:rFonts w:ascii="Calibri" w:hAnsi="Calibri" w:cs="Calibri"/>
          <w:sz w:val="22"/>
          <w:szCs w:val="22"/>
        </w:rPr>
        <w:t xml:space="preserve"> </w:t>
      </w:r>
      <w:r w:rsidR="00395EE4">
        <w:rPr>
          <w:rFonts w:ascii="Calibri" w:hAnsi="Calibri" w:cs="Calibri"/>
          <w:sz w:val="22"/>
          <w:szCs w:val="22"/>
        </w:rPr>
        <w:t>H</w:t>
      </w:r>
      <w:r w:rsidR="003B7A96" w:rsidRPr="003B7A96">
        <w:rPr>
          <w:rFonts w:ascii="Calibri" w:hAnsi="Calibri" w:cs="Calibri"/>
          <w:sz w:val="22"/>
          <w:szCs w:val="22"/>
        </w:rPr>
        <w:t>ow do</w:t>
      </w:r>
      <w:r w:rsidR="00395EE4">
        <w:rPr>
          <w:rFonts w:ascii="Calibri" w:hAnsi="Calibri" w:cs="Calibri"/>
          <w:sz w:val="22"/>
          <w:szCs w:val="22"/>
        </w:rPr>
        <w:t xml:space="preserve">es one </w:t>
      </w:r>
      <w:r w:rsidR="003B7A96" w:rsidRPr="003B7A96">
        <w:rPr>
          <w:rFonts w:ascii="Calibri" w:hAnsi="Calibri" w:cs="Calibri"/>
          <w:sz w:val="22"/>
          <w:szCs w:val="22"/>
        </w:rPr>
        <w:t>make a corpse disappear</w:t>
      </w:r>
      <w:r w:rsidR="00395EE4">
        <w:rPr>
          <w:rFonts w:ascii="Calibri" w:hAnsi="Calibri" w:cs="Calibri"/>
          <w:sz w:val="22"/>
          <w:szCs w:val="22"/>
        </w:rPr>
        <w:t>?</w:t>
      </w:r>
      <w:r w:rsidR="003B7A96" w:rsidRPr="003B7A96">
        <w:rPr>
          <w:rFonts w:ascii="Calibri" w:hAnsi="Calibri" w:cs="Calibri"/>
          <w:sz w:val="22"/>
          <w:szCs w:val="22"/>
        </w:rPr>
        <w:t xml:space="preserve"> </w:t>
      </w:r>
      <w:r w:rsidR="00395EE4">
        <w:rPr>
          <w:rFonts w:ascii="Calibri" w:hAnsi="Calibri" w:cs="Calibri"/>
          <w:sz w:val="22"/>
          <w:szCs w:val="22"/>
        </w:rPr>
        <w:t>Since</w:t>
      </w:r>
      <w:r w:rsidR="003B7A96" w:rsidRPr="003B7A96">
        <w:rPr>
          <w:rFonts w:ascii="Calibri" w:hAnsi="Calibri" w:cs="Calibri"/>
          <w:sz w:val="22"/>
          <w:szCs w:val="22"/>
        </w:rPr>
        <w:t xml:space="preserve"> it is almost impossible to make a corpse disappear</w:t>
      </w:r>
      <w:r w:rsidR="00395EE4">
        <w:rPr>
          <w:rFonts w:ascii="Calibri" w:hAnsi="Calibri" w:cs="Calibri"/>
          <w:sz w:val="22"/>
          <w:szCs w:val="22"/>
        </w:rPr>
        <w:t>,</w:t>
      </w:r>
      <w:r w:rsidR="003B7A96" w:rsidRPr="003B7A96">
        <w:rPr>
          <w:rFonts w:ascii="Calibri" w:hAnsi="Calibri" w:cs="Calibri"/>
          <w:sz w:val="22"/>
          <w:szCs w:val="22"/>
        </w:rPr>
        <w:t xml:space="preserve"> how much more so</w:t>
      </w:r>
      <w:r w:rsidR="00395EE4">
        <w:rPr>
          <w:rFonts w:ascii="Calibri" w:hAnsi="Calibri" w:cs="Calibri"/>
          <w:sz w:val="22"/>
          <w:szCs w:val="22"/>
        </w:rPr>
        <w:t>,</w:t>
      </w:r>
      <w:r w:rsidR="003B7A96" w:rsidRPr="003B7A96">
        <w:rPr>
          <w:rFonts w:ascii="Calibri" w:hAnsi="Calibri" w:cs="Calibri"/>
          <w:sz w:val="22"/>
          <w:szCs w:val="22"/>
        </w:rPr>
        <w:t xml:space="preserve"> back in th</w:t>
      </w:r>
      <w:r w:rsidR="00395EE4">
        <w:rPr>
          <w:rFonts w:ascii="Calibri" w:hAnsi="Calibri" w:cs="Calibri"/>
          <w:sz w:val="22"/>
          <w:szCs w:val="22"/>
        </w:rPr>
        <w:t>at</w:t>
      </w:r>
      <w:r w:rsidR="003B7A96" w:rsidRPr="003B7A96">
        <w:rPr>
          <w:rFonts w:ascii="Calibri" w:hAnsi="Calibri" w:cs="Calibri"/>
          <w:sz w:val="22"/>
          <w:szCs w:val="22"/>
        </w:rPr>
        <w:t xml:space="preserve"> day</w:t>
      </w:r>
      <w:r w:rsidR="00E0466C">
        <w:rPr>
          <w:rFonts w:ascii="Calibri" w:hAnsi="Calibri" w:cs="Calibri"/>
          <w:sz w:val="22"/>
          <w:szCs w:val="22"/>
        </w:rPr>
        <w:t>?</w:t>
      </w:r>
      <w:r w:rsidR="00395EE4">
        <w:rPr>
          <w:rFonts w:ascii="Calibri" w:hAnsi="Calibri" w:cs="Calibri"/>
          <w:sz w:val="22"/>
          <w:szCs w:val="22"/>
        </w:rPr>
        <w:t xml:space="preserve"> </w:t>
      </w:r>
      <w:r w:rsidR="00D82BC6">
        <w:rPr>
          <w:rFonts w:ascii="Calibri" w:hAnsi="Calibri" w:cs="Calibri"/>
          <w:sz w:val="22"/>
          <w:szCs w:val="22"/>
        </w:rPr>
        <w:t>Bar challenges the reader to c</w:t>
      </w:r>
      <w:r w:rsidR="00395EE4">
        <w:rPr>
          <w:rFonts w:ascii="Calibri" w:hAnsi="Calibri" w:cs="Calibri"/>
          <w:sz w:val="22"/>
          <w:szCs w:val="22"/>
        </w:rPr>
        <w:t xml:space="preserve">onsider the statement of forensic expert, Dr. </w:t>
      </w:r>
      <w:r w:rsidR="003B7A96" w:rsidRPr="003B7A96">
        <w:rPr>
          <w:rFonts w:ascii="Calibri" w:hAnsi="Calibri" w:cs="Calibri"/>
          <w:sz w:val="22"/>
          <w:szCs w:val="22"/>
        </w:rPr>
        <w:t xml:space="preserve">Jeff </w:t>
      </w:r>
      <w:r w:rsidR="00395EE4">
        <w:rPr>
          <w:rFonts w:ascii="Calibri" w:hAnsi="Calibri" w:cs="Calibri"/>
          <w:sz w:val="22"/>
          <w:szCs w:val="22"/>
        </w:rPr>
        <w:t>B</w:t>
      </w:r>
      <w:r w:rsidR="003B7A96" w:rsidRPr="003B7A96">
        <w:rPr>
          <w:rFonts w:ascii="Calibri" w:hAnsi="Calibri" w:cs="Calibri"/>
          <w:sz w:val="22"/>
          <w:szCs w:val="22"/>
        </w:rPr>
        <w:t>urk</w:t>
      </w:r>
      <w:r w:rsidR="00395EE4">
        <w:rPr>
          <w:rFonts w:ascii="Calibri" w:hAnsi="Calibri" w:cs="Calibri"/>
          <w:sz w:val="22"/>
          <w:szCs w:val="22"/>
        </w:rPr>
        <w:t>e</w:t>
      </w:r>
      <w:r w:rsidR="003B7A96" w:rsidRPr="003B7A96">
        <w:rPr>
          <w:rFonts w:ascii="Calibri" w:hAnsi="Calibri" w:cs="Calibri"/>
          <w:sz w:val="22"/>
          <w:szCs w:val="22"/>
        </w:rPr>
        <w:t>s</w:t>
      </w:r>
      <w:r w:rsidR="00395EE4">
        <w:rPr>
          <w:rFonts w:ascii="Calibri" w:hAnsi="Calibri" w:cs="Calibri"/>
          <w:sz w:val="22"/>
          <w:szCs w:val="22"/>
        </w:rPr>
        <w:t xml:space="preserve">, </w:t>
      </w:r>
      <w:r w:rsidR="003B7A96" w:rsidRPr="003B7A96">
        <w:rPr>
          <w:rFonts w:ascii="Calibri" w:hAnsi="Calibri" w:cs="Calibri"/>
          <w:sz w:val="22"/>
          <w:szCs w:val="22"/>
        </w:rPr>
        <w:t xml:space="preserve">a famous Jewish surgeon from New York, who won an award thanks to his expertise in identifying bodies in the wake of the attack on the twin towers on 9/11. As a Jew he decided to publish his story and argues, that after thoroughly examining the matter of the resurrection </w:t>
      </w:r>
      <w:r>
        <w:rPr>
          <w:rFonts w:ascii="Calibri" w:hAnsi="Calibri" w:cs="Calibri"/>
          <w:sz w:val="22"/>
          <w:szCs w:val="22"/>
        </w:rPr>
        <w:t xml:space="preserve">(of Jesus) </w:t>
      </w:r>
      <w:r w:rsidR="003B7A96" w:rsidRPr="003B7A96">
        <w:rPr>
          <w:rFonts w:ascii="Calibri" w:hAnsi="Calibri" w:cs="Calibri"/>
          <w:sz w:val="22"/>
          <w:szCs w:val="22"/>
        </w:rPr>
        <w:t xml:space="preserve">he </w:t>
      </w:r>
      <w:r>
        <w:rPr>
          <w:rFonts w:ascii="Calibri" w:hAnsi="Calibri" w:cs="Calibri"/>
          <w:sz w:val="22"/>
          <w:szCs w:val="22"/>
        </w:rPr>
        <w:t>“</w:t>
      </w:r>
      <w:r w:rsidR="003B7A96" w:rsidRPr="003B7A96">
        <w:rPr>
          <w:rFonts w:ascii="Calibri" w:hAnsi="Calibri" w:cs="Calibri"/>
          <w:sz w:val="22"/>
          <w:szCs w:val="22"/>
        </w:rPr>
        <w:t xml:space="preserve">came to the conclusion that Jesus is indeed the Messiah he says </w:t>
      </w:r>
      <w:r>
        <w:rPr>
          <w:rFonts w:ascii="Calibri" w:hAnsi="Calibri" w:cs="Calibri"/>
          <w:sz w:val="22"/>
          <w:szCs w:val="22"/>
        </w:rPr>
        <w:t>Y</w:t>
      </w:r>
      <w:r w:rsidR="003B7A96" w:rsidRPr="003B7A96">
        <w:rPr>
          <w:rFonts w:ascii="Calibri" w:hAnsi="Calibri" w:cs="Calibri"/>
          <w:sz w:val="22"/>
          <w:szCs w:val="22"/>
        </w:rPr>
        <w:t>eshua's resurrection is real. With all the archaeology and technology nobody ever could find his body. And it's almost impossible to get rid of a corpse. And if his resurrection is true everything he said is true as well. Therefore, he is the promised Jewish Messiah.</w:t>
      </w:r>
      <w:r>
        <w:rPr>
          <w:rFonts w:ascii="Calibri" w:hAnsi="Calibri" w:cs="Calibri"/>
          <w:sz w:val="22"/>
          <w:szCs w:val="22"/>
        </w:rPr>
        <w:t>”</w:t>
      </w:r>
      <w:r w:rsidR="00FE1296">
        <w:rPr>
          <w:rFonts w:ascii="Calibri" w:hAnsi="Calibri" w:cs="Calibri"/>
          <w:sz w:val="22"/>
          <w:szCs w:val="22"/>
        </w:rPr>
        <w:t xml:space="preserve"> Eitan Bar further argues that</w:t>
      </w:r>
    </w:p>
    <w:p w14:paraId="1D578F4D" w14:textId="102B15CB" w:rsidR="00931050" w:rsidRDefault="00FE1296" w:rsidP="003B7A96">
      <w:pPr>
        <w:pStyle w:val="NormalWeb"/>
        <w:shd w:val="clear" w:color="auto" w:fill="FFFFFF"/>
        <w:spacing w:before="0" w:beforeAutospacing="0" w:after="0" w:afterAutospacing="0"/>
        <w:ind w:right="630"/>
        <w:rPr>
          <w:rFonts w:ascii="Calibri" w:hAnsi="Calibri" w:cs="Calibri"/>
          <w:sz w:val="22"/>
          <w:szCs w:val="22"/>
        </w:rPr>
      </w:pPr>
      <w:r>
        <w:rPr>
          <w:rFonts w:ascii="Calibri" w:hAnsi="Calibri" w:cs="Calibri"/>
          <w:sz w:val="22"/>
          <w:szCs w:val="22"/>
        </w:rPr>
        <w:t>“</w:t>
      </w:r>
      <w:r w:rsidR="003B7A96" w:rsidRPr="003B7A96">
        <w:rPr>
          <w:rFonts w:ascii="Calibri" w:hAnsi="Calibri" w:cs="Calibri"/>
          <w:sz w:val="22"/>
          <w:szCs w:val="22"/>
        </w:rPr>
        <w:t xml:space="preserve">Not only did the Bible foretell </w:t>
      </w:r>
      <w:r w:rsidR="00AF2977">
        <w:rPr>
          <w:rFonts w:ascii="Calibri" w:hAnsi="Calibri" w:cs="Calibri"/>
          <w:sz w:val="22"/>
          <w:szCs w:val="22"/>
        </w:rPr>
        <w:t>J</w:t>
      </w:r>
      <w:r w:rsidR="003B7A96" w:rsidRPr="003B7A96">
        <w:rPr>
          <w:rFonts w:ascii="Calibri" w:hAnsi="Calibri" w:cs="Calibri"/>
          <w:sz w:val="22"/>
          <w:szCs w:val="22"/>
        </w:rPr>
        <w:t xml:space="preserve">esus's resurrection in Isaiah 53 </w:t>
      </w:r>
      <w:r w:rsidR="00AF2977">
        <w:rPr>
          <w:rFonts w:ascii="Calibri" w:hAnsi="Calibri" w:cs="Calibri"/>
          <w:sz w:val="22"/>
          <w:szCs w:val="22"/>
        </w:rPr>
        <w:t>“</w:t>
      </w:r>
      <w:r w:rsidR="003B7A96" w:rsidRPr="003B7A96">
        <w:rPr>
          <w:rFonts w:ascii="Calibri" w:hAnsi="Calibri" w:cs="Calibri"/>
          <w:sz w:val="22"/>
          <w:szCs w:val="22"/>
        </w:rPr>
        <w:t>he shall prolong his days</w:t>
      </w:r>
      <w:r w:rsidR="00AF2977">
        <w:rPr>
          <w:rFonts w:ascii="Calibri" w:hAnsi="Calibri" w:cs="Calibri"/>
          <w:sz w:val="22"/>
          <w:szCs w:val="22"/>
        </w:rPr>
        <w:t>”</w:t>
      </w:r>
      <w:r w:rsidR="003B7A96" w:rsidRPr="003B7A96">
        <w:rPr>
          <w:rFonts w:ascii="Calibri" w:hAnsi="Calibri" w:cs="Calibri"/>
          <w:sz w:val="22"/>
          <w:szCs w:val="22"/>
        </w:rPr>
        <w:t xml:space="preserve"> after being </w:t>
      </w:r>
      <w:r w:rsidR="00AF2977">
        <w:rPr>
          <w:rFonts w:ascii="Calibri" w:hAnsi="Calibri" w:cs="Calibri"/>
          <w:sz w:val="22"/>
          <w:szCs w:val="22"/>
        </w:rPr>
        <w:t>“</w:t>
      </w:r>
      <w:r w:rsidR="003B7A96" w:rsidRPr="003B7A96">
        <w:rPr>
          <w:rFonts w:ascii="Calibri" w:hAnsi="Calibri" w:cs="Calibri"/>
          <w:sz w:val="22"/>
          <w:szCs w:val="22"/>
        </w:rPr>
        <w:t>cut off</w:t>
      </w:r>
      <w:r w:rsidR="00AF2977">
        <w:rPr>
          <w:rFonts w:ascii="Calibri" w:hAnsi="Calibri" w:cs="Calibri"/>
          <w:sz w:val="22"/>
          <w:szCs w:val="22"/>
        </w:rPr>
        <w:t>”</w:t>
      </w:r>
      <w:r w:rsidR="003B7A96" w:rsidRPr="003B7A96">
        <w:rPr>
          <w:rFonts w:ascii="Calibri" w:hAnsi="Calibri" w:cs="Calibri"/>
          <w:sz w:val="22"/>
          <w:szCs w:val="22"/>
        </w:rPr>
        <w:t xml:space="preserve"> there was a common belief among </w:t>
      </w:r>
      <w:r w:rsidR="00AF2977">
        <w:rPr>
          <w:rFonts w:ascii="Calibri" w:hAnsi="Calibri" w:cs="Calibri"/>
          <w:sz w:val="22"/>
          <w:szCs w:val="22"/>
        </w:rPr>
        <w:t>S</w:t>
      </w:r>
      <w:r w:rsidR="003B7A96" w:rsidRPr="003B7A96">
        <w:rPr>
          <w:rFonts w:ascii="Calibri" w:hAnsi="Calibri" w:cs="Calibri"/>
          <w:sz w:val="22"/>
          <w:szCs w:val="22"/>
        </w:rPr>
        <w:t xml:space="preserve">econd </w:t>
      </w:r>
      <w:r w:rsidR="00AF2977">
        <w:rPr>
          <w:rFonts w:ascii="Calibri" w:hAnsi="Calibri" w:cs="Calibri"/>
          <w:sz w:val="22"/>
          <w:szCs w:val="22"/>
        </w:rPr>
        <w:t>T</w:t>
      </w:r>
      <w:r w:rsidR="003B7A96" w:rsidRPr="003B7A96">
        <w:rPr>
          <w:rFonts w:ascii="Calibri" w:hAnsi="Calibri" w:cs="Calibri"/>
          <w:sz w:val="22"/>
          <w:szCs w:val="22"/>
        </w:rPr>
        <w:t>emple Judaism</w:t>
      </w:r>
      <w:r w:rsidR="00AF2977">
        <w:rPr>
          <w:rFonts w:ascii="Calibri" w:hAnsi="Calibri" w:cs="Calibri"/>
          <w:sz w:val="22"/>
          <w:szCs w:val="22"/>
        </w:rPr>
        <w:t>,</w:t>
      </w:r>
      <w:r w:rsidR="003B7A96" w:rsidRPr="003B7A96">
        <w:rPr>
          <w:rFonts w:ascii="Calibri" w:hAnsi="Calibri" w:cs="Calibri"/>
          <w:sz w:val="22"/>
          <w:szCs w:val="22"/>
        </w:rPr>
        <w:t xml:space="preserve"> </w:t>
      </w:r>
      <w:r w:rsidR="00AF2977">
        <w:rPr>
          <w:rFonts w:ascii="Calibri" w:hAnsi="Calibri" w:cs="Calibri"/>
          <w:sz w:val="22"/>
          <w:szCs w:val="22"/>
        </w:rPr>
        <w:t>some</w:t>
      </w:r>
      <w:r w:rsidR="003B7A96" w:rsidRPr="003B7A96">
        <w:rPr>
          <w:rFonts w:ascii="Calibri" w:hAnsi="Calibri" w:cs="Calibri"/>
          <w:sz w:val="22"/>
          <w:szCs w:val="22"/>
        </w:rPr>
        <w:t xml:space="preserve"> expected a Messiah would come die and rise again</w:t>
      </w:r>
      <w:r w:rsidR="00AF2977">
        <w:rPr>
          <w:rFonts w:ascii="Calibri" w:hAnsi="Calibri" w:cs="Calibri"/>
          <w:sz w:val="22"/>
          <w:szCs w:val="22"/>
        </w:rPr>
        <w:t xml:space="preserve">. </w:t>
      </w:r>
      <w:r w:rsidR="003B7A96" w:rsidRPr="003B7A96">
        <w:rPr>
          <w:rFonts w:ascii="Calibri" w:hAnsi="Calibri" w:cs="Calibri"/>
          <w:sz w:val="22"/>
          <w:szCs w:val="22"/>
        </w:rPr>
        <w:t xml:space="preserve"> </w:t>
      </w:r>
      <w:r w:rsidR="00AF2977">
        <w:rPr>
          <w:rFonts w:ascii="Calibri" w:hAnsi="Calibri" w:cs="Calibri"/>
          <w:sz w:val="22"/>
          <w:szCs w:val="22"/>
        </w:rPr>
        <w:t>P</w:t>
      </w:r>
      <w:r w:rsidR="003B7A96" w:rsidRPr="003B7A96">
        <w:rPr>
          <w:rFonts w:ascii="Calibri" w:hAnsi="Calibri" w:cs="Calibri"/>
          <w:sz w:val="22"/>
          <w:szCs w:val="22"/>
        </w:rPr>
        <w:t xml:space="preserve">rofessor Israel </w:t>
      </w:r>
      <w:proofErr w:type="spellStart"/>
      <w:r w:rsidR="003B7A96" w:rsidRPr="003B7A96">
        <w:rPr>
          <w:rFonts w:ascii="Calibri" w:hAnsi="Calibri" w:cs="Calibri"/>
          <w:sz w:val="22"/>
          <w:szCs w:val="22"/>
        </w:rPr>
        <w:t>K</w:t>
      </w:r>
      <w:r w:rsidR="00AF2977">
        <w:rPr>
          <w:rFonts w:ascii="Calibri" w:hAnsi="Calibri" w:cs="Calibri"/>
          <w:sz w:val="22"/>
          <w:szCs w:val="22"/>
        </w:rPr>
        <w:t>nohl</w:t>
      </w:r>
      <w:proofErr w:type="spellEnd"/>
      <w:r w:rsidR="003B7A96" w:rsidRPr="003B7A96">
        <w:rPr>
          <w:rFonts w:ascii="Calibri" w:hAnsi="Calibri" w:cs="Calibri"/>
          <w:sz w:val="22"/>
          <w:szCs w:val="22"/>
        </w:rPr>
        <w:t xml:space="preserve">, </w:t>
      </w:r>
      <w:r w:rsidR="00E0466C">
        <w:rPr>
          <w:rFonts w:ascii="Calibri" w:hAnsi="Calibri" w:cs="Calibri"/>
          <w:sz w:val="22"/>
          <w:szCs w:val="22"/>
        </w:rPr>
        <w:t xml:space="preserve">a </w:t>
      </w:r>
      <w:r w:rsidR="003B7A96" w:rsidRPr="003B7A96">
        <w:rPr>
          <w:rFonts w:ascii="Calibri" w:hAnsi="Calibri" w:cs="Calibri"/>
          <w:sz w:val="22"/>
          <w:szCs w:val="22"/>
        </w:rPr>
        <w:t xml:space="preserve">scholar for religion from Hebrew </w:t>
      </w:r>
      <w:r w:rsidR="00AF2977">
        <w:rPr>
          <w:rFonts w:ascii="Calibri" w:hAnsi="Calibri" w:cs="Calibri"/>
          <w:sz w:val="22"/>
          <w:szCs w:val="22"/>
        </w:rPr>
        <w:t>U</w:t>
      </w:r>
      <w:r w:rsidR="003B7A96" w:rsidRPr="003B7A96">
        <w:rPr>
          <w:rFonts w:ascii="Calibri" w:hAnsi="Calibri" w:cs="Calibri"/>
          <w:sz w:val="22"/>
          <w:szCs w:val="22"/>
        </w:rPr>
        <w:t>niversity Jerusalem decoded an archaeological inscription dated before Christ, that points to a vision about the resurrection of a messianic leader. The stone inscription was named</w:t>
      </w:r>
      <w:r w:rsidR="00AF2977">
        <w:rPr>
          <w:rFonts w:ascii="Calibri" w:hAnsi="Calibri" w:cs="Calibri"/>
          <w:sz w:val="22"/>
          <w:szCs w:val="22"/>
        </w:rPr>
        <w:t>,</w:t>
      </w:r>
      <w:r w:rsidR="003B7A96" w:rsidRPr="003B7A96">
        <w:rPr>
          <w:rFonts w:ascii="Calibri" w:hAnsi="Calibri" w:cs="Calibri"/>
          <w:sz w:val="22"/>
          <w:szCs w:val="22"/>
        </w:rPr>
        <w:t xml:space="preserve"> </w:t>
      </w:r>
      <w:r w:rsidR="00AF2977">
        <w:rPr>
          <w:rFonts w:ascii="Calibri" w:hAnsi="Calibri" w:cs="Calibri"/>
          <w:sz w:val="22"/>
          <w:szCs w:val="22"/>
        </w:rPr>
        <w:t>‘V</w:t>
      </w:r>
      <w:r w:rsidR="003B7A96" w:rsidRPr="003B7A96">
        <w:rPr>
          <w:rFonts w:ascii="Calibri" w:hAnsi="Calibri" w:cs="Calibri"/>
          <w:sz w:val="22"/>
          <w:szCs w:val="22"/>
        </w:rPr>
        <w:t>ision of Gabriel</w:t>
      </w:r>
      <w:r w:rsidR="00AF2977">
        <w:rPr>
          <w:rFonts w:ascii="Calibri" w:hAnsi="Calibri" w:cs="Calibri"/>
          <w:sz w:val="22"/>
          <w:szCs w:val="22"/>
        </w:rPr>
        <w:t>’</w:t>
      </w:r>
      <w:r w:rsidR="003B7A96" w:rsidRPr="003B7A96">
        <w:rPr>
          <w:rFonts w:ascii="Calibri" w:hAnsi="Calibri" w:cs="Calibri"/>
          <w:sz w:val="22"/>
          <w:szCs w:val="22"/>
        </w:rPr>
        <w:t xml:space="preserve">. Professor </w:t>
      </w:r>
      <w:proofErr w:type="spellStart"/>
      <w:r w:rsidR="003B7A96" w:rsidRPr="003B7A96">
        <w:rPr>
          <w:rFonts w:ascii="Calibri" w:hAnsi="Calibri" w:cs="Calibri"/>
          <w:sz w:val="22"/>
          <w:szCs w:val="22"/>
        </w:rPr>
        <w:t>K</w:t>
      </w:r>
      <w:r w:rsidR="00AF2977">
        <w:rPr>
          <w:rFonts w:ascii="Calibri" w:hAnsi="Calibri" w:cs="Calibri"/>
          <w:sz w:val="22"/>
          <w:szCs w:val="22"/>
        </w:rPr>
        <w:t>nohl</w:t>
      </w:r>
      <w:proofErr w:type="spellEnd"/>
      <w:r w:rsidR="003B7A96" w:rsidRPr="003B7A96">
        <w:rPr>
          <w:rFonts w:ascii="Calibri" w:hAnsi="Calibri" w:cs="Calibri"/>
          <w:sz w:val="22"/>
          <w:szCs w:val="22"/>
        </w:rPr>
        <w:t xml:space="preserve"> explains that the Angel Gabriel will in three days after his death resurrect the messianic leader, called </w:t>
      </w:r>
      <w:r w:rsidR="00AF2977">
        <w:rPr>
          <w:rFonts w:ascii="Calibri" w:hAnsi="Calibri" w:cs="Calibri"/>
          <w:sz w:val="22"/>
          <w:szCs w:val="22"/>
        </w:rPr>
        <w:t>‘</w:t>
      </w:r>
      <w:r w:rsidR="003B7A96" w:rsidRPr="003B7A96">
        <w:rPr>
          <w:rFonts w:ascii="Calibri" w:hAnsi="Calibri" w:cs="Calibri"/>
          <w:sz w:val="22"/>
          <w:szCs w:val="22"/>
        </w:rPr>
        <w:t xml:space="preserve">Prince of </w:t>
      </w:r>
      <w:r w:rsidR="00AF2977">
        <w:rPr>
          <w:rFonts w:ascii="Calibri" w:hAnsi="Calibri" w:cs="Calibri"/>
          <w:sz w:val="22"/>
          <w:szCs w:val="22"/>
        </w:rPr>
        <w:t>P</w:t>
      </w:r>
      <w:r w:rsidR="003B7A96" w:rsidRPr="003B7A96">
        <w:rPr>
          <w:rFonts w:ascii="Calibri" w:hAnsi="Calibri" w:cs="Calibri"/>
          <w:sz w:val="22"/>
          <w:szCs w:val="22"/>
        </w:rPr>
        <w:t>rinces</w:t>
      </w:r>
      <w:r w:rsidR="00AF2977">
        <w:rPr>
          <w:rFonts w:ascii="Calibri" w:hAnsi="Calibri" w:cs="Calibri"/>
          <w:sz w:val="22"/>
          <w:szCs w:val="22"/>
        </w:rPr>
        <w:t>’</w:t>
      </w:r>
      <w:r w:rsidR="003B7A96" w:rsidRPr="003B7A96">
        <w:rPr>
          <w:rFonts w:ascii="Calibri" w:hAnsi="Calibri" w:cs="Calibri"/>
          <w:sz w:val="22"/>
          <w:szCs w:val="22"/>
        </w:rPr>
        <w:t>. He is the leader of Israel</w:t>
      </w:r>
      <w:r w:rsidR="00AF2977">
        <w:rPr>
          <w:rFonts w:ascii="Calibri" w:hAnsi="Calibri" w:cs="Calibri"/>
          <w:sz w:val="22"/>
          <w:szCs w:val="22"/>
        </w:rPr>
        <w:t>.”</w:t>
      </w:r>
      <w:r w:rsidR="003B7A96" w:rsidRPr="003B7A96">
        <w:rPr>
          <w:rFonts w:ascii="Calibri" w:hAnsi="Calibri" w:cs="Calibri"/>
          <w:sz w:val="22"/>
          <w:szCs w:val="22"/>
        </w:rPr>
        <w:t xml:space="preserve"> </w:t>
      </w:r>
      <w:r w:rsidR="00AF2977">
        <w:rPr>
          <w:rFonts w:ascii="Calibri" w:hAnsi="Calibri" w:cs="Calibri"/>
          <w:sz w:val="22"/>
          <w:szCs w:val="22"/>
        </w:rPr>
        <w:t>P</w:t>
      </w:r>
      <w:r w:rsidR="003B7A96" w:rsidRPr="003B7A96">
        <w:rPr>
          <w:rFonts w:ascii="Calibri" w:hAnsi="Calibri" w:cs="Calibri"/>
          <w:sz w:val="22"/>
          <w:szCs w:val="22"/>
        </w:rPr>
        <w:t xml:space="preserve">rofessor </w:t>
      </w:r>
      <w:proofErr w:type="spellStart"/>
      <w:r w:rsidR="003B7A96" w:rsidRPr="003B7A96">
        <w:rPr>
          <w:rFonts w:ascii="Calibri" w:hAnsi="Calibri" w:cs="Calibri"/>
          <w:sz w:val="22"/>
          <w:szCs w:val="22"/>
        </w:rPr>
        <w:t>K</w:t>
      </w:r>
      <w:r w:rsidR="00AF2977">
        <w:rPr>
          <w:rFonts w:ascii="Calibri" w:hAnsi="Calibri" w:cs="Calibri"/>
          <w:sz w:val="22"/>
          <w:szCs w:val="22"/>
        </w:rPr>
        <w:t>nohl</w:t>
      </w:r>
      <w:proofErr w:type="spellEnd"/>
      <w:r w:rsidR="00AF2977">
        <w:rPr>
          <w:rFonts w:ascii="Calibri" w:hAnsi="Calibri" w:cs="Calibri"/>
          <w:sz w:val="22"/>
          <w:szCs w:val="22"/>
        </w:rPr>
        <w:t xml:space="preserve"> </w:t>
      </w:r>
      <w:r w:rsidR="003B7A96" w:rsidRPr="003B7A96">
        <w:rPr>
          <w:rFonts w:ascii="Calibri" w:hAnsi="Calibri" w:cs="Calibri"/>
          <w:sz w:val="22"/>
          <w:szCs w:val="22"/>
        </w:rPr>
        <w:t xml:space="preserve">says </w:t>
      </w:r>
      <w:r w:rsidR="00AF2977">
        <w:rPr>
          <w:rFonts w:ascii="Calibri" w:hAnsi="Calibri" w:cs="Calibri"/>
          <w:sz w:val="22"/>
          <w:szCs w:val="22"/>
        </w:rPr>
        <w:t>“I</w:t>
      </w:r>
      <w:r w:rsidR="003B7A96" w:rsidRPr="003B7A96">
        <w:rPr>
          <w:rFonts w:ascii="Calibri" w:hAnsi="Calibri" w:cs="Calibri"/>
          <w:sz w:val="22"/>
          <w:szCs w:val="22"/>
        </w:rPr>
        <w:t xml:space="preserve">t can be determined that when the vision was written, at the end of the 1st century BC, prevailed in some circles </w:t>
      </w:r>
      <w:r w:rsidR="00AF2977">
        <w:rPr>
          <w:rFonts w:ascii="Calibri" w:hAnsi="Calibri" w:cs="Calibri"/>
          <w:sz w:val="22"/>
          <w:szCs w:val="22"/>
        </w:rPr>
        <w:t>a</w:t>
      </w:r>
      <w:r w:rsidR="003B7A96" w:rsidRPr="003B7A96">
        <w:rPr>
          <w:rFonts w:ascii="Calibri" w:hAnsi="Calibri" w:cs="Calibri"/>
          <w:sz w:val="22"/>
          <w:szCs w:val="22"/>
        </w:rPr>
        <w:t xml:space="preserve"> view that the messiah's death and resurrection after three days is a vital part of the salvation plan. Therefore</w:t>
      </w:r>
      <w:r w:rsidR="00AF2977">
        <w:rPr>
          <w:rFonts w:ascii="Calibri" w:hAnsi="Calibri" w:cs="Calibri"/>
          <w:sz w:val="22"/>
          <w:szCs w:val="22"/>
        </w:rPr>
        <w:t>,</w:t>
      </w:r>
      <w:r w:rsidR="003B7A96" w:rsidRPr="003B7A96">
        <w:rPr>
          <w:rFonts w:ascii="Calibri" w:hAnsi="Calibri" w:cs="Calibri"/>
          <w:sz w:val="22"/>
          <w:szCs w:val="22"/>
        </w:rPr>
        <w:t xml:space="preserve"> if there was a Jewish tradition of a resurrected Messiah</w:t>
      </w:r>
      <w:r w:rsidR="00AF2977">
        <w:rPr>
          <w:rFonts w:ascii="Calibri" w:hAnsi="Calibri" w:cs="Calibri"/>
          <w:sz w:val="22"/>
          <w:szCs w:val="22"/>
        </w:rPr>
        <w:t>,</w:t>
      </w:r>
      <w:r w:rsidR="003B7A96" w:rsidRPr="003B7A96">
        <w:rPr>
          <w:rFonts w:ascii="Calibri" w:hAnsi="Calibri" w:cs="Calibri"/>
          <w:sz w:val="22"/>
          <w:szCs w:val="22"/>
        </w:rPr>
        <w:t xml:space="preserve"> we understand </w:t>
      </w:r>
      <w:r w:rsidR="00AF2977">
        <w:rPr>
          <w:rFonts w:ascii="Calibri" w:hAnsi="Calibri" w:cs="Calibri"/>
          <w:sz w:val="22"/>
          <w:szCs w:val="22"/>
        </w:rPr>
        <w:t>Y</w:t>
      </w:r>
      <w:r w:rsidR="003B7A96" w:rsidRPr="003B7A96">
        <w:rPr>
          <w:rFonts w:ascii="Calibri" w:hAnsi="Calibri" w:cs="Calibri"/>
          <w:sz w:val="22"/>
          <w:szCs w:val="22"/>
        </w:rPr>
        <w:t>eshua as the national Jewish Messiah is going to his death.</w:t>
      </w:r>
      <w:r w:rsidR="00395EE4" w:rsidRPr="00395EE4">
        <w:rPr>
          <w:rFonts w:ascii="Calibri" w:hAnsi="Calibri" w:cs="Calibri"/>
          <w:sz w:val="22"/>
          <w:szCs w:val="22"/>
        </w:rPr>
        <w:t xml:space="preserve"> </w:t>
      </w:r>
      <w:r w:rsidR="00395EE4" w:rsidRPr="00F827E6">
        <w:rPr>
          <w:rFonts w:ascii="Calibri" w:hAnsi="Calibri" w:cs="Calibri"/>
          <w:sz w:val="22"/>
          <w:szCs w:val="22"/>
        </w:rPr>
        <w:t>It was only later after the death of Jesus that rabbinic tradition</w:t>
      </w:r>
      <w:r w:rsidR="00CA69F0" w:rsidRPr="00F827E6">
        <w:rPr>
          <w:rFonts w:ascii="Calibri" w:hAnsi="Calibri" w:cs="Calibri"/>
          <w:sz w:val="22"/>
          <w:szCs w:val="22"/>
        </w:rPr>
        <w:t xml:space="preserve"> </w:t>
      </w:r>
      <w:r w:rsidR="00F827E6" w:rsidRPr="00F827E6">
        <w:rPr>
          <w:rFonts w:ascii="Calibri" w:hAnsi="Calibri" w:cs="Calibri"/>
          <w:sz w:val="22"/>
          <w:szCs w:val="22"/>
        </w:rPr>
        <w:t>pushed the baseless narrative</w:t>
      </w:r>
      <w:r w:rsidR="00395EE4" w:rsidRPr="00F827E6">
        <w:rPr>
          <w:rFonts w:ascii="Calibri" w:hAnsi="Calibri" w:cs="Calibri"/>
          <w:sz w:val="22"/>
          <w:szCs w:val="22"/>
        </w:rPr>
        <w:t xml:space="preserve"> that</w:t>
      </w:r>
      <w:r w:rsidR="00395EE4" w:rsidRPr="00395EE4">
        <w:rPr>
          <w:rFonts w:ascii="Calibri" w:hAnsi="Calibri" w:cs="Calibri"/>
          <w:sz w:val="22"/>
          <w:szCs w:val="22"/>
        </w:rPr>
        <w:t xml:space="preserve"> someone stole his body seized control over pharisaical Judaism the only fracture of Judaism to survive the destruction of the second temple.</w:t>
      </w:r>
      <w:r>
        <w:rPr>
          <w:rFonts w:ascii="Calibri" w:hAnsi="Calibri" w:cs="Calibri"/>
          <w:sz w:val="22"/>
          <w:szCs w:val="22"/>
        </w:rPr>
        <w:t>”</w:t>
      </w:r>
      <w:r w:rsidR="00395EE4">
        <w:rPr>
          <w:rStyle w:val="EndnoteReference"/>
          <w:rFonts w:ascii="Calibri" w:hAnsi="Calibri" w:cs="Calibri"/>
          <w:sz w:val="22"/>
          <w:szCs w:val="22"/>
        </w:rPr>
        <w:endnoteReference w:id="5"/>
      </w:r>
    </w:p>
    <w:p w14:paraId="6F3A902F" w14:textId="77777777" w:rsidR="00931050" w:rsidRPr="00FE1296" w:rsidRDefault="00931050" w:rsidP="00931050">
      <w:pPr>
        <w:pStyle w:val="NormalWeb"/>
        <w:shd w:val="clear" w:color="auto" w:fill="FFFFFF"/>
        <w:spacing w:before="0" w:beforeAutospacing="0" w:after="0" w:afterAutospacing="0"/>
        <w:ind w:left="180" w:right="630"/>
        <w:rPr>
          <w:rFonts w:ascii="Calibri" w:hAnsi="Calibri" w:cs="Calibri"/>
          <w:sz w:val="16"/>
          <w:szCs w:val="16"/>
        </w:rPr>
      </w:pPr>
    </w:p>
    <w:p w14:paraId="136CF9BD" w14:textId="099D4E17" w:rsidR="00796DF0" w:rsidRPr="00FE1296" w:rsidRDefault="00796DF0" w:rsidP="00FE1296">
      <w:pPr>
        <w:rPr>
          <w:rFonts w:ascii="Calibri" w:hAnsi="Calibri" w:cs="Calibri"/>
        </w:rPr>
      </w:pPr>
      <w:r>
        <w:rPr>
          <w:rFonts w:ascii="Calibri" w:hAnsi="Calibri" w:cs="Calibri"/>
          <w:b/>
          <w:bCs/>
        </w:rPr>
        <w:t>T</w:t>
      </w:r>
      <w:r w:rsidRPr="002371CA">
        <w:rPr>
          <w:rFonts w:ascii="Calibri" w:hAnsi="Calibri" w:cs="Calibri"/>
          <w:b/>
          <w:bCs/>
        </w:rPr>
        <w:t xml:space="preserve">he disciples of Jesus </w:t>
      </w:r>
      <w:r>
        <w:rPr>
          <w:rFonts w:ascii="Calibri" w:hAnsi="Calibri" w:cs="Calibri"/>
          <w:b/>
          <w:bCs/>
        </w:rPr>
        <w:t xml:space="preserve">claimed to be </w:t>
      </w:r>
      <w:r w:rsidR="00E0466C">
        <w:rPr>
          <w:rFonts w:ascii="Calibri" w:hAnsi="Calibri" w:cs="Calibri"/>
          <w:b/>
          <w:bCs/>
        </w:rPr>
        <w:t>eyewitnesses.</w:t>
      </w:r>
      <w:r w:rsidR="00AF2977">
        <w:rPr>
          <w:rFonts w:ascii="Calibri" w:hAnsi="Calibri" w:cs="Calibri"/>
          <w:b/>
          <w:bCs/>
        </w:rPr>
        <w:t xml:space="preserve"> </w:t>
      </w:r>
    </w:p>
    <w:p w14:paraId="3D96E6CB" w14:textId="14F39E50" w:rsidR="00AF2977" w:rsidRDefault="00AF2977" w:rsidP="00AF2977">
      <w:pPr>
        <w:rPr>
          <w:rFonts w:ascii="Calibri" w:hAnsi="Calibri" w:cs="Calibri"/>
        </w:rPr>
      </w:pPr>
      <w:r>
        <w:rPr>
          <w:rFonts w:ascii="Calibri" w:hAnsi="Calibri" w:cs="Calibri"/>
        </w:rPr>
        <w:t>Dr. Merril C. Tenney wrote, “</w:t>
      </w:r>
      <w:r w:rsidRPr="00A228AB">
        <w:rPr>
          <w:rFonts w:ascii="Calibri" w:hAnsi="Calibri" w:cs="Calibri"/>
        </w:rPr>
        <w:t>Only when the material evidence was supplemented by direct contact with the living Lord did they acknowledge the fact that he had truly risen. As to his physical appearances 1</w:t>
      </w:r>
      <w:r>
        <w:rPr>
          <w:rFonts w:ascii="Calibri" w:hAnsi="Calibri" w:cs="Calibri"/>
        </w:rPr>
        <w:t>1</w:t>
      </w:r>
      <w:r w:rsidRPr="00A228AB">
        <w:rPr>
          <w:rFonts w:ascii="Calibri" w:hAnsi="Calibri" w:cs="Calibri"/>
        </w:rPr>
        <w:t xml:space="preserve"> manifestations of Jesus are cited in the </w:t>
      </w:r>
      <w:r>
        <w:rPr>
          <w:rFonts w:ascii="Calibri" w:hAnsi="Calibri" w:cs="Calibri"/>
        </w:rPr>
        <w:t>G</w:t>
      </w:r>
      <w:r w:rsidRPr="00A228AB">
        <w:rPr>
          <w:rFonts w:ascii="Calibri" w:hAnsi="Calibri" w:cs="Calibri"/>
        </w:rPr>
        <w:t xml:space="preserve">ospels and </w:t>
      </w:r>
      <w:r>
        <w:rPr>
          <w:rFonts w:ascii="Calibri" w:hAnsi="Calibri" w:cs="Calibri"/>
        </w:rPr>
        <w:t>E</w:t>
      </w:r>
      <w:r w:rsidRPr="00A228AB">
        <w:rPr>
          <w:rFonts w:ascii="Calibri" w:hAnsi="Calibri" w:cs="Calibri"/>
        </w:rPr>
        <w:t>pistles as evidence for the resurrection</w:t>
      </w:r>
      <w:r>
        <w:rPr>
          <w:rFonts w:ascii="Calibri" w:hAnsi="Calibri" w:cs="Calibri"/>
        </w:rPr>
        <w:t>.</w:t>
      </w:r>
      <w:r w:rsidRPr="00A228AB">
        <w:rPr>
          <w:rFonts w:ascii="Calibri" w:hAnsi="Calibri" w:cs="Calibri"/>
        </w:rPr>
        <w:t xml:space="preserve"> They agree unanimously that his physical presence was attested by competent witnesses who were willing to stake their lives on the fact that he had risen.</w:t>
      </w:r>
      <w:r>
        <w:rPr>
          <w:rFonts w:ascii="Calibri" w:hAnsi="Calibri" w:cs="Calibri"/>
        </w:rPr>
        <w:t>”</w:t>
      </w:r>
    </w:p>
    <w:p w14:paraId="6120DC93" w14:textId="77777777" w:rsidR="00AF2977" w:rsidRPr="00D53CFA" w:rsidRDefault="00AF2977" w:rsidP="00AF2977">
      <w:pPr>
        <w:pStyle w:val="ListParagraph"/>
        <w:numPr>
          <w:ilvl w:val="0"/>
          <w:numId w:val="3"/>
        </w:numPr>
        <w:spacing w:line="240" w:lineRule="auto"/>
        <w:rPr>
          <w:rFonts w:ascii="Calibri" w:hAnsi="Calibri" w:cs="Calibri"/>
        </w:rPr>
      </w:pPr>
      <w:r w:rsidRPr="00F518FF">
        <w:rPr>
          <w:rFonts w:ascii="Calibri" w:hAnsi="Calibri" w:cs="Calibri"/>
          <w:b/>
          <w:bCs/>
        </w:rPr>
        <w:t>Mary Magdalene</w:t>
      </w:r>
      <w:r w:rsidRPr="00D53CFA">
        <w:rPr>
          <w:rFonts w:ascii="Calibri" w:hAnsi="Calibri" w:cs="Calibri"/>
        </w:rPr>
        <w:t xml:space="preserve">, John 20:14, Mark 16:9 </w:t>
      </w:r>
    </w:p>
    <w:p w14:paraId="44BAE3A5" w14:textId="77777777" w:rsidR="00AF2977" w:rsidRPr="00D53CFA" w:rsidRDefault="00AF2977" w:rsidP="00AF2977">
      <w:pPr>
        <w:pStyle w:val="ListParagraph"/>
        <w:numPr>
          <w:ilvl w:val="0"/>
          <w:numId w:val="3"/>
        </w:numPr>
        <w:spacing w:line="240" w:lineRule="auto"/>
        <w:rPr>
          <w:rFonts w:ascii="Calibri" w:hAnsi="Calibri" w:cs="Calibri"/>
        </w:rPr>
      </w:pPr>
      <w:r>
        <w:rPr>
          <w:rFonts w:ascii="Calibri" w:hAnsi="Calibri" w:cs="Calibri"/>
          <w:b/>
          <w:bCs/>
        </w:rPr>
        <w:t>W</w:t>
      </w:r>
      <w:r w:rsidRPr="00F518FF">
        <w:rPr>
          <w:rFonts w:ascii="Calibri" w:hAnsi="Calibri" w:cs="Calibri"/>
          <w:b/>
          <w:bCs/>
        </w:rPr>
        <w:t>omen</w:t>
      </w:r>
      <w:r w:rsidRPr="00D53CFA">
        <w:rPr>
          <w:rFonts w:ascii="Calibri" w:hAnsi="Calibri" w:cs="Calibri"/>
        </w:rPr>
        <w:t xml:space="preserve"> returning from the tomb, Matthew 28:9,10 </w:t>
      </w:r>
    </w:p>
    <w:p w14:paraId="50BC0E87" w14:textId="77777777" w:rsidR="00AF2977" w:rsidRPr="00D53CFA" w:rsidRDefault="00AF2977" w:rsidP="00AF2977">
      <w:pPr>
        <w:pStyle w:val="ListParagraph"/>
        <w:numPr>
          <w:ilvl w:val="0"/>
          <w:numId w:val="3"/>
        </w:numPr>
        <w:spacing w:line="240" w:lineRule="auto"/>
        <w:rPr>
          <w:rFonts w:ascii="Calibri" w:hAnsi="Calibri" w:cs="Calibri"/>
        </w:rPr>
      </w:pPr>
      <w:r w:rsidRPr="00F518FF">
        <w:rPr>
          <w:rFonts w:ascii="Calibri" w:hAnsi="Calibri" w:cs="Calibri"/>
          <w:b/>
          <w:bCs/>
        </w:rPr>
        <w:t xml:space="preserve">Peter </w:t>
      </w:r>
      <w:r w:rsidRPr="00D53CFA">
        <w:rPr>
          <w:rFonts w:ascii="Calibri" w:hAnsi="Calibri" w:cs="Calibri"/>
        </w:rPr>
        <w:t xml:space="preserve">later in the day, Luke 24:34; 1 Corinthians 15:5 </w:t>
      </w:r>
    </w:p>
    <w:p w14:paraId="598625DC" w14:textId="77777777" w:rsidR="00AF2977" w:rsidRPr="00D53CFA" w:rsidRDefault="00AF2977" w:rsidP="00AF2977">
      <w:pPr>
        <w:pStyle w:val="ListParagraph"/>
        <w:numPr>
          <w:ilvl w:val="0"/>
          <w:numId w:val="3"/>
        </w:numPr>
        <w:spacing w:line="240" w:lineRule="auto"/>
        <w:rPr>
          <w:rFonts w:ascii="Calibri" w:hAnsi="Calibri" w:cs="Calibri"/>
        </w:rPr>
      </w:pPr>
      <w:r w:rsidRPr="00F518FF">
        <w:rPr>
          <w:rFonts w:ascii="Calibri" w:hAnsi="Calibri" w:cs="Calibri"/>
          <w:b/>
          <w:bCs/>
        </w:rPr>
        <w:t>Emmaus disciples</w:t>
      </w:r>
      <w:r w:rsidRPr="00D53CFA">
        <w:rPr>
          <w:rFonts w:ascii="Calibri" w:hAnsi="Calibri" w:cs="Calibri"/>
        </w:rPr>
        <w:t xml:space="preserve">, Luke 24:13-33 </w:t>
      </w:r>
    </w:p>
    <w:p w14:paraId="1A6A2EB8" w14:textId="77777777" w:rsidR="006B1E02" w:rsidRDefault="00AF2977" w:rsidP="006B1E02">
      <w:pPr>
        <w:pStyle w:val="ListParagraph"/>
        <w:numPr>
          <w:ilvl w:val="0"/>
          <w:numId w:val="3"/>
        </w:numPr>
        <w:spacing w:line="240" w:lineRule="auto"/>
        <w:rPr>
          <w:rFonts w:ascii="Calibri" w:hAnsi="Calibri" w:cs="Calibri"/>
        </w:rPr>
      </w:pPr>
      <w:r w:rsidRPr="00F518FF">
        <w:rPr>
          <w:rFonts w:ascii="Calibri" w:hAnsi="Calibri" w:cs="Calibri"/>
          <w:b/>
          <w:bCs/>
        </w:rPr>
        <w:t>Apostles</w:t>
      </w:r>
      <w:r w:rsidRPr="00D53CFA">
        <w:rPr>
          <w:rFonts w:ascii="Calibri" w:hAnsi="Calibri" w:cs="Calibri"/>
        </w:rPr>
        <w:t xml:space="preserve">, Thomas absent, Luke 24:36-43; John 20:19-24 </w:t>
      </w:r>
    </w:p>
    <w:p w14:paraId="7A99A46D" w14:textId="463175F1" w:rsidR="00AF2977" w:rsidRPr="006B1E02" w:rsidRDefault="006B1E02" w:rsidP="006B1E02">
      <w:pPr>
        <w:pStyle w:val="ListParagraph"/>
        <w:numPr>
          <w:ilvl w:val="0"/>
          <w:numId w:val="3"/>
        </w:numPr>
        <w:spacing w:line="240" w:lineRule="auto"/>
        <w:rPr>
          <w:rFonts w:ascii="Calibri" w:hAnsi="Calibri" w:cs="Calibri"/>
        </w:rPr>
      </w:pPr>
      <w:r>
        <w:rPr>
          <w:rFonts w:ascii="Calibri" w:hAnsi="Calibri" w:cs="Calibri"/>
          <w:b/>
          <w:bCs/>
        </w:rPr>
        <w:t xml:space="preserve">Apostles </w:t>
      </w:r>
      <w:r w:rsidR="00AF2977" w:rsidRPr="006B1E02">
        <w:rPr>
          <w:rFonts w:ascii="Calibri" w:hAnsi="Calibri" w:cs="Calibri"/>
        </w:rPr>
        <w:t xml:space="preserve">Thomas present, John 20:26-29 </w:t>
      </w:r>
    </w:p>
    <w:p w14:paraId="7345E17B" w14:textId="77777777" w:rsidR="00AF2977" w:rsidRPr="00D53CFA" w:rsidRDefault="00AF2977" w:rsidP="00AF2977">
      <w:pPr>
        <w:pStyle w:val="ListParagraph"/>
        <w:numPr>
          <w:ilvl w:val="0"/>
          <w:numId w:val="3"/>
        </w:numPr>
        <w:spacing w:line="240" w:lineRule="auto"/>
        <w:rPr>
          <w:rFonts w:ascii="Calibri" w:hAnsi="Calibri" w:cs="Calibri"/>
        </w:rPr>
      </w:pPr>
      <w:r>
        <w:rPr>
          <w:rFonts w:ascii="Calibri" w:hAnsi="Calibri" w:cs="Calibri"/>
          <w:b/>
          <w:bCs/>
        </w:rPr>
        <w:t>T</w:t>
      </w:r>
      <w:r w:rsidRPr="00F518FF">
        <w:rPr>
          <w:rFonts w:ascii="Calibri" w:hAnsi="Calibri" w:cs="Calibri"/>
          <w:b/>
          <w:bCs/>
        </w:rPr>
        <w:t xml:space="preserve">he seven apostles </w:t>
      </w:r>
      <w:r w:rsidRPr="00D53CFA">
        <w:rPr>
          <w:rFonts w:ascii="Calibri" w:hAnsi="Calibri" w:cs="Calibri"/>
        </w:rPr>
        <w:t xml:space="preserve">by the lake of Tiberius, John 21:1- 3 </w:t>
      </w:r>
    </w:p>
    <w:p w14:paraId="5AE81D80" w14:textId="77777777" w:rsidR="00AF2977" w:rsidRPr="00D53CFA" w:rsidRDefault="00AF2977" w:rsidP="00AF2977">
      <w:pPr>
        <w:pStyle w:val="ListParagraph"/>
        <w:numPr>
          <w:ilvl w:val="0"/>
          <w:numId w:val="3"/>
        </w:numPr>
        <w:spacing w:line="240" w:lineRule="auto"/>
        <w:rPr>
          <w:rFonts w:ascii="Calibri" w:hAnsi="Calibri" w:cs="Calibri"/>
        </w:rPr>
      </w:pPr>
      <w:r w:rsidRPr="00F518FF">
        <w:rPr>
          <w:rFonts w:ascii="Calibri" w:hAnsi="Calibri" w:cs="Calibri"/>
          <w:b/>
          <w:bCs/>
        </w:rPr>
        <w:lastRenderedPageBreak/>
        <w:t>Multitude of 500</w:t>
      </w:r>
      <w:r w:rsidRPr="00D53CFA">
        <w:rPr>
          <w:rFonts w:ascii="Calibri" w:hAnsi="Calibri" w:cs="Calibri"/>
        </w:rPr>
        <w:t xml:space="preserve"> plus believers on a Galilean mountain, 1 Corinthians 15:6 </w:t>
      </w:r>
    </w:p>
    <w:p w14:paraId="15C08E0C" w14:textId="77777777" w:rsidR="00AF2977" w:rsidRPr="00D53CFA" w:rsidRDefault="00AF2977" w:rsidP="00AF2977">
      <w:pPr>
        <w:pStyle w:val="ListParagraph"/>
        <w:numPr>
          <w:ilvl w:val="0"/>
          <w:numId w:val="3"/>
        </w:numPr>
        <w:spacing w:line="240" w:lineRule="auto"/>
        <w:rPr>
          <w:rFonts w:ascii="Calibri" w:hAnsi="Calibri" w:cs="Calibri"/>
        </w:rPr>
      </w:pPr>
      <w:r w:rsidRPr="00F518FF">
        <w:rPr>
          <w:rFonts w:ascii="Calibri" w:hAnsi="Calibri" w:cs="Calibri"/>
          <w:b/>
          <w:bCs/>
        </w:rPr>
        <w:t>James</w:t>
      </w:r>
      <w:r w:rsidRPr="00D53CFA">
        <w:rPr>
          <w:rFonts w:ascii="Calibri" w:hAnsi="Calibri" w:cs="Calibri"/>
        </w:rPr>
        <w:t xml:space="preserve">, 1 Corinthians 15:7 </w:t>
      </w:r>
    </w:p>
    <w:p w14:paraId="17160DF8" w14:textId="77777777" w:rsidR="00AF2977" w:rsidRPr="00D53CFA" w:rsidRDefault="00AF2977" w:rsidP="00AF2977">
      <w:pPr>
        <w:pStyle w:val="ListParagraph"/>
        <w:numPr>
          <w:ilvl w:val="0"/>
          <w:numId w:val="3"/>
        </w:numPr>
        <w:spacing w:line="240" w:lineRule="auto"/>
        <w:rPr>
          <w:rFonts w:ascii="Calibri" w:hAnsi="Calibri" w:cs="Calibri"/>
        </w:rPr>
      </w:pPr>
      <w:r w:rsidRPr="00F518FF">
        <w:rPr>
          <w:rFonts w:ascii="Calibri" w:hAnsi="Calibri" w:cs="Calibri"/>
          <w:b/>
          <w:bCs/>
        </w:rPr>
        <w:t>Eleven Apostles</w:t>
      </w:r>
      <w:r w:rsidRPr="00D53CFA">
        <w:rPr>
          <w:rFonts w:ascii="Calibri" w:hAnsi="Calibri" w:cs="Calibri"/>
        </w:rPr>
        <w:t xml:space="preserve"> Matthew 28:16-20; Mark 16:14-20; Luke 24:33-52; Acts 1:3-12 </w:t>
      </w:r>
    </w:p>
    <w:p w14:paraId="4422B1FE" w14:textId="77777777" w:rsidR="00AF2977" w:rsidRDefault="00AF2977" w:rsidP="00AF2977">
      <w:pPr>
        <w:pStyle w:val="ListParagraph"/>
        <w:numPr>
          <w:ilvl w:val="0"/>
          <w:numId w:val="3"/>
        </w:numPr>
        <w:spacing w:line="240" w:lineRule="auto"/>
        <w:rPr>
          <w:rFonts w:ascii="Calibri" w:hAnsi="Calibri" w:cs="Calibri"/>
        </w:rPr>
      </w:pPr>
      <w:r w:rsidRPr="00F518FF">
        <w:rPr>
          <w:rFonts w:ascii="Calibri" w:hAnsi="Calibri" w:cs="Calibri"/>
          <w:b/>
          <w:bCs/>
        </w:rPr>
        <w:t>Eleven Apostles</w:t>
      </w:r>
      <w:r w:rsidRPr="00D53CFA">
        <w:rPr>
          <w:rFonts w:ascii="Calibri" w:hAnsi="Calibri" w:cs="Calibri"/>
        </w:rPr>
        <w:t xml:space="preserve"> at the ascension, Acts 1:3-12 </w:t>
      </w:r>
    </w:p>
    <w:p w14:paraId="794C02FB" w14:textId="77777777" w:rsidR="00FE1296" w:rsidRDefault="00FE1296" w:rsidP="00FE1296">
      <w:pPr>
        <w:pStyle w:val="ListParagraph"/>
        <w:spacing w:line="240" w:lineRule="auto"/>
        <w:rPr>
          <w:rFonts w:ascii="Calibri" w:hAnsi="Calibri" w:cs="Calibri"/>
        </w:rPr>
      </w:pPr>
    </w:p>
    <w:p w14:paraId="56B57CEF" w14:textId="77777777" w:rsidR="00796DF0" w:rsidRDefault="00796DF0" w:rsidP="00796DF0">
      <w:pPr>
        <w:pStyle w:val="ListParagraph"/>
        <w:numPr>
          <w:ilvl w:val="0"/>
          <w:numId w:val="2"/>
        </w:numPr>
        <w:rPr>
          <w:rFonts w:ascii="Calibri" w:hAnsi="Calibri" w:cs="Calibri"/>
        </w:rPr>
      </w:pPr>
      <w:r w:rsidRPr="00F518FF">
        <w:rPr>
          <w:rFonts w:ascii="Calibri" w:hAnsi="Calibri" w:cs="Calibri"/>
          <w:b/>
          <w:bCs/>
        </w:rPr>
        <w:t>Peter</w:t>
      </w:r>
      <w:r w:rsidRPr="00F518FF">
        <w:rPr>
          <w:rFonts w:ascii="Calibri" w:hAnsi="Calibri" w:cs="Calibri"/>
        </w:rPr>
        <w:t xml:space="preserve"> – “witness of the sufferings of Christ” (1 Pet. 5:1) “eyewitnesses of His majesty”  (2 Peter 1:16-17) </w:t>
      </w:r>
    </w:p>
    <w:p w14:paraId="0B86BC49" w14:textId="241E5125" w:rsidR="00796DF0" w:rsidRDefault="00796DF0" w:rsidP="00796DF0">
      <w:pPr>
        <w:pStyle w:val="ListParagraph"/>
        <w:numPr>
          <w:ilvl w:val="0"/>
          <w:numId w:val="2"/>
        </w:numPr>
        <w:rPr>
          <w:rFonts w:ascii="Calibri" w:hAnsi="Calibri" w:cs="Calibri"/>
        </w:rPr>
      </w:pPr>
      <w:r w:rsidRPr="00F518FF">
        <w:rPr>
          <w:rFonts w:ascii="Calibri" w:hAnsi="Calibri" w:cs="Calibri"/>
          <w:b/>
          <w:bCs/>
        </w:rPr>
        <w:t>John</w:t>
      </w:r>
      <w:r w:rsidRPr="00F518FF">
        <w:rPr>
          <w:rFonts w:ascii="Calibri" w:hAnsi="Calibri" w:cs="Calibri"/>
        </w:rPr>
        <w:t xml:space="preserve"> – identified himself as the disciple who was testifying to these things and wrote these things. John 21:24 and said “what we have heard, what we have seen with our eyes, what we have looked upon and our hands have handled.” 1 John 1:1.  </w:t>
      </w:r>
      <w:r w:rsidRPr="00F518FF">
        <w:rPr>
          <w:rFonts w:ascii="Calibri" w:hAnsi="Calibri" w:cs="Calibri"/>
        </w:rPr>
        <w:tab/>
      </w:r>
      <w:r w:rsidRPr="00F518FF">
        <w:rPr>
          <w:rFonts w:ascii="Calibri" w:hAnsi="Calibri" w:cs="Calibri"/>
        </w:rPr>
        <w:tab/>
      </w:r>
      <w:r w:rsidRPr="00F518FF">
        <w:rPr>
          <w:rFonts w:ascii="Calibri" w:hAnsi="Calibri" w:cs="Calibri"/>
        </w:rPr>
        <w:tab/>
      </w:r>
      <w:r w:rsidRPr="00F518FF">
        <w:rPr>
          <w:rFonts w:ascii="Calibri" w:hAnsi="Calibri" w:cs="Calibri"/>
        </w:rPr>
        <w:tab/>
      </w:r>
      <w:r w:rsidRPr="00F518FF">
        <w:rPr>
          <w:rFonts w:ascii="Calibri" w:hAnsi="Calibri" w:cs="Calibri"/>
        </w:rPr>
        <w:tab/>
      </w:r>
    </w:p>
    <w:p w14:paraId="4AF1FFBB" w14:textId="77777777" w:rsidR="00796DF0" w:rsidRDefault="00796DF0" w:rsidP="00796DF0">
      <w:pPr>
        <w:pStyle w:val="ListParagraph"/>
        <w:numPr>
          <w:ilvl w:val="0"/>
          <w:numId w:val="2"/>
        </w:numPr>
        <w:rPr>
          <w:rFonts w:ascii="Calibri" w:hAnsi="Calibri" w:cs="Calibri"/>
        </w:rPr>
      </w:pPr>
      <w:r w:rsidRPr="00F518FF">
        <w:rPr>
          <w:rFonts w:ascii="Calibri" w:hAnsi="Calibri" w:cs="Calibri"/>
          <w:b/>
          <w:bCs/>
        </w:rPr>
        <w:t>Peter and John</w:t>
      </w:r>
      <w:r w:rsidRPr="00F518FF">
        <w:rPr>
          <w:rFonts w:ascii="Calibri" w:hAnsi="Calibri" w:cs="Calibri"/>
        </w:rPr>
        <w:t xml:space="preserve"> – when arrested for testifying about the resurrection, they told the members of the Sanhedrin, “</w:t>
      </w:r>
      <w:r w:rsidRPr="00F518FF">
        <w:rPr>
          <w:rFonts w:ascii="Calibri" w:hAnsi="Calibri" w:cs="Calibri"/>
          <w:lang w:eastAsia="x-none"/>
        </w:rPr>
        <w:t xml:space="preserve">we cannot but speak the things which we have seen and heard.” </w:t>
      </w:r>
      <w:r w:rsidRPr="00F518FF">
        <w:rPr>
          <w:rFonts w:ascii="Calibri" w:hAnsi="Calibri" w:cs="Calibri"/>
        </w:rPr>
        <w:t xml:space="preserve">Acts 4: 20. They immediately returned to the streets giving testimony of the resurrection of the Lord Jesus Acts 4:33. </w:t>
      </w:r>
    </w:p>
    <w:p w14:paraId="40EC8027" w14:textId="72867FCE" w:rsidR="00796DF0" w:rsidRDefault="00796DF0" w:rsidP="00796DF0">
      <w:pPr>
        <w:pStyle w:val="ListParagraph"/>
        <w:numPr>
          <w:ilvl w:val="0"/>
          <w:numId w:val="2"/>
        </w:numPr>
        <w:rPr>
          <w:rFonts w:ascii="Calibri" w:hAnsi="Calibri" w:cs="Calibri"/>
        </w:rPr>
      </w:pPr>
      <w:r w:rsidRPr="00F518FF">
        <w:rPr>
          <w:rFonts w:ascii="Calibri" w:hAnsi="Calibri" w:cs="Calibri"/>
          <w:b/>
          <w:bCs/>
        </w:rPr>
        <w:t>Paul -</w:t>
      </w:r>
      <w:r w:rsidRPr="00F518FF">
        <w:rPr>
          <w:rFonts w:ascii="Calibri" w:hAnsi="Calibri" w:cs="Calibri"/>
        </w:rPr>
        <w:t xml:space="preserve"> </w:t>
      </w:r>
      <w:r w:rsidRPr="00F518FF">
        <w:rPr>
          <w:rFonts w:ascii="Calibri" w:hAnsi="Calibri" w:cs="Calibri"/>
          <w:lang w:eastAsia="x-none"/>
        </w:rPr>
        <w:t>And that he was seen of Cephas, then of the twelve:  After that, he was seen of above five hundred brethren at once; of whom the greater part remain unto this present, but some are fallen asleep. After that, he was seen of James; then of all the apostles. </w:t>
      </w:r>
      <w:r w:rsidRPr="00F518FF">
        <w:rPr>
          <w:rFonts w:ascii="Calibri" w:hAnsi="Calibri" w:cs="Calibri"/>
        </w:rPr>
        <w:t xml:space="preserve"> 1 Corinthians 15:7-8.</w:t>
      </w:r>
    </w:p>
    <w:p w14:paraId="7AFBF955" w14:textId="77777777" w:rsidR="00FE1296" w:rsidRPr="00880694" w:rsidRDefault="00FE1296" w:rsidP="00FE1296">
      <w:pPr>
        <w:pStyle w:val="ListParagraph"/>
        <w:rPr>
          <w:rFonts w:ascii="Calibri" w:hAnsi="Calibri" w:cs="Calibri"/>
          <w:sz w:val="16"/>
          <w:szCs w:val="16"/>
        </w:rPr>
      </w:pPr>
    </w:p>
    <w:p w14:paraId="2515211A" w14:textId="255BA25A" w:rsidR="000461A0" w:rsidRPr="000461A0" w:rsidRDefault="00880694" w:rsidP="00FE1296">
      <w:pPr>
        <w:pStyle w:val="ListParagraph"/>
        <w:ind w:left="90"/>
        <w:rPr>
          <w:rFonts w:ascii="Calibri" w:hAnsi="Calibri" w:cs="Calibri"/>
        </w:rPr>
      </w:pPr>
      <w:r>
        <w:rPr>
          <w:rFonts w:ascii="Calibri" w:hAnsi="Calibri" w:cs="Calibri"/>
        </w:rPr>
        <w:t>R</w:t>
      </w:r>
      <w:r w:rsidR="000461A0" w:rsidRPr="000461A0">
        <w:rPr>
          <w:rFonts w:ascii="Calibri" w:hAnsi="Calibri" w:cs="Calibri"/>
        </w:rPr>
        <w:t>egard</w:t>
      </w:r>
      <w:r>
        <w:rPr>
          <w:rFonts w:ascii="Calibri" w:hAnsi="Calibri" w:cs="Calibri"/>
        </w:rPr>
        <w:t xml:space="preserve">ing </w:t>
      </w:r>
      <w:r w:rsidR="000461A0" w:rsidRPr="000461A0">
        <w:rPr>
          <w:rFonts w:ascii="Calibri" w:hAnsi="Calibri" w:cs="Calibri"/>
        </w:rPr>
        <w:t xml:space="preserve">the eyewitnesses, John Warwick Montgomery comments: “note that when the disciples of Jesus proclaimed the resurrection, they did so as eyewitnesses and they did so while people were still alive who had contact with the events they spoke of. </w:t>
      </w:r>
      <w:r w:rsidR="000461A0" w:rsidRPr="00F827E6">
        <w:rPr>
          <w:rFonts w:ascii="Calibri" w:hAnsi="Calibri" w:cs="Calibri"/>
        </w:rPr>
        <w:t>In 56 A</w:t>
      </w:r>
      <w:r w:rsidR="00F827E6">
        <w:rPr>
          <w:rFonts w:ascii="Calibri" w:hAnsi="Calibri" w:cs="Calibri"/>
        </w:rPr>
        <w:t>.</w:t>
      </w:r>
      <w:r w:rsidR="000461A0" w:rsidRPr="000461A0">
        <w:rPr>
          <w:rFonts w:ascii="Calibri" w:hAnsi="Calibri" w:cs="Calibri"/>
        </w:rPr>
        <w:t xml:space="preserve">D. Paul wrote that over 500 people had seen the risen Jesus and that most of them were still alive 1 Corinthians </w:t>
      </w:r>
      <w:r w:rsidR="000461A0" w:rsidRPr="00F827E6">
        <w:rPr>
          <w:rFonts w:ascii="Calibri" w:hAnsi="Calibri" w:cs="Calibri"/>
        </w:rPr>
        <w:t>15:6ff.</w:t>
      </w:r>
      <w:r w:rsidR="000461A0" w:rsidRPr="000461A0">
        <w:rPr>
          <w:rFonts w:ascii="Calibri" w:hAnsi="Calibri" w:cs="Calibri"/>
        </w:rPr>
        <w:t xml:space="preserve"> It passes the bounds of credibility that the early Christians could have manufactured such a tale and then preached it among those who might easily have refuted it simply by producing the body of Jesus. </w:t>
      </w:r>
    </w:p>
    <w:p w14:paraId="4BFD1C21" w14:textId="06E0BD5A" w:rsidR="00796DF0" w:rsidRPr="00AF2977" w:rsidRDefault="00796DF0" w:rsidP="00AF2977">
      <w:pPr>
        <w:spacing w:line="240" w:lineRule="auto"/>
        <w:rPr>
          <w:rFonts w:ascii="Calibri" w:hAnsi="Calibri" w:cs="Calibri"/>
          <w:b/>
          <w:bCs/>
        </w:rPr>
      </w:pPr>
      <w:r w:rsidRPr="00AF2977">
        <w:rPr>
          <w:rFonts w:ascii="Calibri" w:hAnsi="Calibri" w:cs="Calibri"/>
          <w:b/>
          <w:bCs/>
        </w:rPr>
        <w:t>Were the</w:t>
      </w:r>
      <w:r w:rsidR="00AF2977">
        <w:rPr>
          <w:rFonts w:ascii="Calibri" w:hAnsi="Calibri" w:cs="Calibri"/>
          <w:b/>
          <w:bCs/>
        </w:rPr>
        <w:t xml:space="preserve"> Apostles</w:t>
      </w:r>
      <w:r w:rsidRPr="00AF2977">
        <w:rPr>
          <w:rFonts w:ascii="Calibri" w:hAnsi="Calibri" w:cs="Calibri"/>
          <w:b/>
          <w:bCs/>
        </w:rPr>
        <w:t xml:space="preserve"> delusional?</w:t>
      </w:r>
    </w:p>
    <w:p w14:paraId="482CEE29" w14:textId="2D3A2159" w:rsidR="00796DF0" w:rsidRPr="00796DF0" w:rsidRDefault="00796DF0" w:rsidP="00796DF0">
      <w:pPr>
        <w:pStyle w:val="ListParagraph"/>
        <w:numPr>
          <w:ilvl w:val="0"/>
          <w:numId w:val="2"/>
        </w:numPr>
        <w:rPr>
          <w:rFonts w:ascii="Calibri" w:hAnsi="Calibri" w:cs="Calibri"/>
        </w:rPr>
      </w:pPr>
      <w:r w:rsidRPr="00796DF0">
        <w:rPr>
          <w:rFonts w:ascii="Calibri" w:hAnsi="Calibri" w:cs="Calibri"/>
        </w:rPr>
        <w:t>Josh McDowell “According to noted psychiatrists L. E. Hennessy an allusion is an erroneous perception, a false response to a sense stimulation the appearances that Christ made could not have been erroneous perceptions.” According to Wilbur Smith who writes of Luke's observations,  “The very kind of evidence which matters to science even to psychologists, are so insist</w:t>
      </w:r>
      <w:r w:rsidR="006B1E02">
        <w:rPr>
          <w:rFonts w:ascii="Calibri" w:hAnsi="Calibri" w:cs="Calibri"/>
        </w:rPr>
        <w:t>ed</w:t>
      </w:r>
      <w:r w:rsidRPr="00796DF0">
        <w:rPr>
          <w:rFonts w:ascii="Calibri" w:hAnsi="Calibri" w:cs="Calibri"/>
        </w:rPr>
        <w:t xml:space="preserve"> upon for determining the reality of any object under consideration is the kind of evidence that we have presented to us in the gospels regarding the resurrection of the Lord Jesus, namely, the things that are seen with the human eye, touched with the human hand, and heard by the human ear. This is called: </w:t>
      </w:r>
    </w:p>
    <w:p w14:paraId="7EB9825E" w14:textId="77777777" w:rsidR="00796DF0" w:rsidRPr="00796DF0" w:rsidRDefault="00796DF0" w:rsidP="00796DF0">
      <w:pPr>
        <w:pStyle w:val="ListParagraph"/>
        <w:numPr>
          <w:ilvl w:val="0"/>
          <w:numId w:val="2"/>
        </w:numPr>
        <w:rPr>
          <w:rFonts w:ascii="Calibri" w:hAnsi="Calibri" w:cs="Calibri"/>
        </w:rPr>
      </w:pPr>
      <w:r w:rsidRPr="00796DF0">
        <w:rPr>
          <w:rFonts w:ascii="Calibri" w:hAnsi="Calibri" w:cs="Calibri"/>
          <w:b/>
          <w:bCs/>
        </w:rPr>
        <w:t>Empirical Evidence</w:t>
      </w:r>
      <w:r w:rsidRPr="00796DF0">
        <w:rPr>
          <w:rFonts w:ascii="Calibri" w:hAnsi="Calibri" w:cs="Calibri"/>
        </w:rPr>
        <w:t xml:space="preserve">. </w:t>
      </w:r>
    </w:p>
    <w:p w14:paraId="2DCB4A6F" w14:textId="342BC115" w:rsidR="00796DF0" w:rsidRPr="00796DF0" w:rsidRDefault="00796DF0" w:rsidP="006B1E02">
      <w:pPr>
        <w:pStyle w:val="ListParagraph"/>
        <w:rPr>
          <w:rFonts w:ascii="Calibri" w:hAnsi="Calibri" w:cs="Calibri"/>
          <w:b/>
          <w:bCs/>
        </w:rPr>
      </w:pPr>
      <w:r w:rsidRPr="00796DF0">
        <w:rPr>
          <w:rFonts w:ascii="Calibri" w:hAnsi="Calibri" w:cs="Calibri"/>
          <w:b/>
          <w:bCs/>
        </w:rPr>
        <w:t xml:space="preserve">The testimony of historians as to the empirical evidence of the </w:t>
      </w:r>
      <w:r w:rsidR="00321F3A">
        <w:rPr>
          <w:rFonts w:ascii="Calibri" w:hAnsi="Calibri" w:cs="Calibri"/>
          <w:b/>
          <w:bCs/>
        </w:rPr>
        <w:t>eyewitnesses</w:t>
      </w:r>
    </w:p>
    <w:p w14:paraId="6AF34895" w14:textId="0824FA25" w:rsidR="00796DF0" w:rsidRPr="00796DF0" w:rsidRDefault="00796DF0" w:rsidP="006B1E02">
      <w:pPr>
        <w:pStyle w:val="ListParagraph"/>
        <w:rPr>
          <w:rFonts w:ascii="Calibri" w:hAnsi="Calibri" w:cs="Calibri"/>
        </w:rPr>
      </w:pPr>
      <w:r w:rsidRPr="00796DF0">
        <w:rPr>
          <w:rFonts w:ascii="Calibri" w:hAnsi="Calibri" w:cs="Calibri"/>
          <w:b/>
          <w:bCs/>
        </w:rPr>
        <w:t>Dr. Paul L. Meyer professor of ancient history at Western Michigan University</w:t>
      </w:r>
      <w:r w:rsidRPr="00796DF0">
        <w:rPr>
          <w:rFonts w:ascii="Calibri" w:hAnsi="Calibri" w:cs="Calibri"/>
        </w:rPr>
        <w:t xml:space="preserve"> concluded that “if all the evidence is weighed carefully and fairly it is indeed justifiable, according to the canons of historical research, to conclude that the tomb in which Jesus was buried was actually empty on the morning of the first Easter and no shred of evidence has yet been discovered in literary sources</w:t>
      </w:r>
      <w:r w:rsidR="00321F3A">
        <w:rPr>
          <w:rFonts w:ascii="Calibri" w:hAnsi="Calibri" w:cs="Calibri"/>
        </w:rPr>
        <w:t>,</w:t>
      </w:r>
      <w:r w:rsidRPr="00796DF0">
        <w:rPr>
          <w:rFonts w:ascii="Calibri" w:hAnsi="Calibri" w:cs="Calibri"/>
        </w:rPr>
        <w:t xml:space="preserve"> epigraphy or archaeology that would disprove this statement.”</w:t>
      </w:r>
      <w:r w:rsidRPr="00C04D3C">
        <w:rPr>
          <w:rStyle w:val="EndnoteReference"/>
          <w:rFonts w:ascii="Calibri" w:hAnsi="Calibri" w:cs="Calibri"/>
        </w:rPr>
        <w:endnoteReference w:id="6"/>
      </w:r>
      <w:r w:rsidRPr="00796DF0">
        <w:rPr>
          <w:rFonts w:ascii="Calibri" w:hAnsi="Calibri" w:cs="Calibri"/>
        </w:rPr>
        <w:t xml:space="preserve"> </w:t>
      </w:r>
    </w:p>
    <w:p w14:paraId="1234682E" w14:textId="5D6B1B5F" w:rsidR="00796DF0" w:rsidRPr="00796DF0" w:rsidRDefault="00796DF0" w:rsidP="006B1E02">
      <w:pPr>
        <w:pStyle w:val="ListParagraph"/>
        <w:rPr>
          <w:rFonts w:ascii="Calibri" w:hAnsi="Calibri" w:cs="Calibri"/>
        </w:rPr>
      </w:pPr>
      <w:r w:rsidRPr="00796DF0">
        <w:rPr>
          <w:rFonts w:ascii="Calibri" w:hAnsi="Calibri" w:cs="Calibri"/>
          <w:b/>
          <w:bCs/>
        </w:rPr>
        <w:t>Attorney General</w:t>
      </w:r>
      <w:r w:rsidR="00321F3A">
        <w:rPr>
          <w:rFonts w:ascii="Calibri" w:hAnsi="Calibri" w:cs="Calibri"/>
          <w:b/>
          <w:bCs/>
        </w:rPr>
        <w:t xml:space="preserve"> </w:t>
      </w:r>
      <w:r w:rsidRPr="00796DF0">
        <w:rPr>
          <w:rFonts w:ascii="Calibri" w:hAnsi="Calibri" w:cs="Calibri"/>
          <w:b/>
          <w:bCs/>
        </w:rPr>
        <w:t>John Singleton Copley</w:t>
      </w:r>
      <w:r w:rsidRPr="00796DF0">
        <w:rPr>
          <w:rFonts w:ascii="Calibri" w:hAnsi="Calibri" w:cs="Calibri"/>
        </w:rPr>
        <w:t xml:space="preserve">, is recognized as one of the greatest legal minds in British history. Considering legal evidence and why he became a Christian he wrote: “I know pretty well what evidence is; And I tell you such evidence as that for the resurrection has never broken down yet.” </w:t>
      </w:r>
    </w:p>
    <w:p w14:paraId="7F8D5D7C" w14:textId="4BF567C5" w:rsidR="00FC2F7C" w:rsidRPr="00FC2F7C" w:rsidRDefault="00FC2F7C" w:rsidP="006B1E02">
      <w:pPr>
        <w:pStyle w:val="ListParagraph"/>
        <w:rPr>
          <w:rFonts w:ascii="Calibri" w:hAnsi="Calibri" w:cs="Calibri"/>
        </w:rPr>
      </w:pPr>
      <w:r w:rsidRPr="00FC2F7C">
        <w:rPr>
          <w:rFonts w:ascii="Calibri" w:hAnsi="Calibri" w:cs="Calibri"/>
          <w:b/>
          <w:bCs/>
        </w:rPr>
        <w:t xml:space="preserve">Dr. Henry Morris, Professor, </w:t>
      </w:r>
      <w:r w:rsidR="00321F3A">
        <w:rPr>
          <w:rFonts w:ascii="Calibri" w:hAnsi="Calibri" w:cs="Calibri"/>
        </w:rPr>
        <w:t>a</w:t>
      </w:r>
      <w:r w:rsidRPr="00321F3A">
        <w:rPr>
          <w:rFonts w:ascii="Calibri" w:hAnsi="Calibri" w:cs="Calibri"/>
        </w:rPr>
        <w:t xml:space="preserve">uthor </w:t>
      </w:r>
      <w:r w:rsidR="00321F3A" w:rsidRPr="00321F3A">
        <w:rPr>
          <w:rFonts w:ascii="Calibri" w:hAnsi="Calibri" w:cs="Calibri"/>
        </w:rPr>
        <w:t>of</w:t>
      </w:r>
      <w:r w:rsidR="00321F3A">
        <w:rPr>
          <w:rFonts w:ascii="Calibri" w:hAnsi="Calibri" w:cs="Calibri"/>
          <w:b/>
          <w:bCs/>
        </w:rPr>
        <w:t xml:space="preserve"> </w:t>
      </w:r>
      <w:r w:rsidRPr="00FC2F7C">
        <w:rPr>
          <w:rFonts w:ascii="Calibri" w:hAnsi="Calibri" w:cs="Calibri"/>
          <w:i/>
          <w:iCs/>
          <w:u w:val="single"/>
        </w:rPr>
        <w:t>Many Infallible Proofs</w:t>
      </w:r>
      <w:r w:rsidRPr="00FC2F7C">
        <w:rPr>
          <w:rFonts w:ascii="Calibri" w:hAnsi="Calibri" w:cs="Calibri"/>
        </w:rPr>
        <w:t>, “In comparison to all other religions Christianity is based upon historical acts and facts. Other religions are centered in the ethical and religious teachings or philosophies of their founders, but Christianity is built on the great events of creation and redemption.”</w:t>
      </w:r>
      <w:r w:rsidRPr="00C04D3C">
        <w:rPr>
          <w:rStyle w:val="EndnoteReference"/>
          <w:rFonts w:ascii="Calibri" w:hAnsi="Calibri" w:cs="Calibri"/>
        </w:rPr>
        <w:endnoteReference w:id="7"/>
      </w:r>
    </w:p>
    <w:p w14:paraId="6D4867C3" w14:textId="5F7EB704" w:rsidR="00FC2F7C" w:rsidRPr="00FC2F7C" w:rsidRDefault="006B1E02" w:rsidP="006B1E02">
      <w:pPr>
        <w:pStyle w:val="ListParagraph"/>
        <w:rPr>
          <w:rFonts w:ascii="Calibri" w:hAnsi="Calibri" w:cs="Calibri"/>
        </w:rPr>
      </w:pPr>
      <w:r w:rsidRPr="00880694">
        <w:rPr>
          <w:rFonts w:ascii="Calibri" w:hAnsi="Calibri" w:cs="Calibri"/>
        </w:rPr>
        <w:t>Josh McDowell</w:t>
      </w:r>
      <w:r w:rsidR="00880694">
        <w:rPr>
          <w:rFonts w:ascii="Calibri" w:hAnsi="Calibri" w:cs="Calibri"/>
        </w:rPr>
        <w:t xml:space="preserve"> concludes</w:t>
      </w:r>
      <w:r w:rsidRPr="00880694">
        <w:rPr>
          <w:rFonts w:ascii="Calibri" w:hAnsi="Calibri" w:cs="Calibri"/>
        </w:rPr>
        <w:t>,</w:t>
      </w:r>
      <w:r w:rsidR="00FC2F7C" w:rsidRPr="00FC2F7C">
        <w:rPr>
          <w:rFonts w:ascii="Calibri" w:hAnsi="Calibri" w:cs="Calibri"/>
        </w:rPr>
        <w:t xml:space="preserve"> “All this wonderful evidence existed despite the security precautions taken by both the Romans and the Jews to make sure Jesus was dead and remained in the tomb. makes the evidence that much more remarkable.” </w:t>
      </w:r>
    </w:p>
    <w:p w14:paraId="5A5B691F" w14:textId="0C358BB2" w:rsidR="00C03F7C" w:rsidRPr="00C03F7C" w:rsidRDefault="00880694" w:rsidP="006B1E02">
      <w:pPr>
        <w:rPr>
          <w:rFonts w:ascii="Calibri" w:hAnsi="Calibri" w:cs="Calibri"/>
        </w:rPr>
      </w:pPr>
      <w:r w:rsidRPr="00C03F7C">
        <w:rPr>
          <w:rFonts w:ascii="Calibri" w:hAnsi="Calibri" w:cs="Calibri"/>
        </w:rPr>
        <w:t xml:space="preserve">J. Warner Wallace </w:t>
      </w:r>
      <w:r w:rsidR="00F827E6">
        <w:rPr>
          <w:rFonts w:ascii="Calibri" w:hAnsi="Calibri" w:cs="Calibri"/>
        </w:rPr>
        <w:t xml:space="preserve">in </w:t>
      </w:r>
      <w:r w:rsidR="00F827E6" w:rsidRPr="00F827E6">
        <w:rPr>
          <w:rFonts w:ascii="Calibri" w:hAnsi="Calibri" w:cs="Calibri"/>
          <w:i/>
          <w:u w:val="single"/>
        </w:rPr>
        <w:t>Cold Case Christianity</w:t>
      </w:r>
      <w:r w:rsidR="00F827E6">
        <w:rPr>
          <w:rFonts w:ascii="Calibri" w:hAnsi="Calibri" w:cs="Calibri"/>
        </w:rPr>
        <w:t xml:space="preserve"> </w:t>
      </w:r>
      <w:r w:rsidRPr="00C03F7C">
        <w:rPr>
          <w:rFonts w:ascii="Calibri" w:hAnsi="Calibri" w:cs="Calibri"/>
        </w:rPr>
        <w:t xml:space="preserve">deals with the </w:t>
      </w:r>
      <w:r w:rsidR="00C03F7C" w:rsidRPr="00C03F7C">
        <w:rPr>
          <w:rFonts w:ascii="Calibri" w:hAnsi="Calibri" w:cs="Calibri"/>
        </w:rPr>
        <w:t>principles and progression of collecting evidence.</w:t>
      </w:r>
    </w:p>
    <w:p w14:paraId="0DC19EA7" w14:textId="73F3F453" w:rsidR="00FC2F7C" w:rsidRPr="006B1E02" w:rsidRDefault="00FC2F7C" w:rsidP="006B1E02">
      <w:pPr>
        <w:rPr>
          <w:rFonts w:ascii="Calibri" w:hAnsi="Calibri" w:cs="Calibri"/>
          <w:b/>
          <w:bCs/>
        </w:rPr>
      </w:pPr>
      <w:r w:rsidRPr="006B1E02">
        <w:rPr>
          <w:rFonts w:ascii="Calibri" w:hAnsi="Calibri" w:cs="Calibri"/>
          <w:b/>
          <w:bCs/>
        </w:rPr>
        <w:lastRenderedPageBreak/>
        <w:t xml:space="preserve">Preponderance of Evidence </w:t>
      </w:r>
      <w:r w:rsidRPr="006B1E02">
        <w:rPr>
          <w:rFonts w:ascii="Calibri" w:hAnsi="Calibri" w:cs="Calibri"/>
        </w:rPr>
        <w:t xml:space="preserve">– When a proposition is </w:t>
      </w:r>
      <w:r w:rsidRPr="006B1E02">
        <w:rPr>
          <w:rFonts w:ascii="Calibri" w:hAnsi="Calibri" w:cs="Calibri"/>
          <w:u w:val="single"/>
        </w:rPr>
        <w:t>significantly</w:t>
      </w:r>
      <w:r w:rsidRPr="006B1E02">
        <w:rPr>
          <w:rFonts w:ascii="Calibri" w:hAnsi="Calibri" w:cs="Calibri"/>
        </w:rPr>
        <w:t xml:space="preserve"> (</w:t>
      </w:r>
      <w:r w:rsidR="00C03F7C">
        <w:rPr>
          <w:rFonts w:ascii="Calibri" w:hAnsi="Calibri" w:cs="Calibri"/>
        </w:rPr>
        <w:t xml:space="preserve">minimum of </w:t>
      </w:r>
      <w:r w:rsidRPr="006B1E02">
        <w:rPr>
          <w:rFonts w:ascii="Calibri" w:hAnsi="Calibri" w:cs="Calibri"/>
        </w:rPr>
        <w:t>51%) more likely to be true than untrue.</w:t>
      </w:r>
    </w:p>
    <w:p w14:paraId="4270ED4B" w14:textId="7AC033DA" w:rsidR="00FC2F7C" w:rsidRPr="00C03F7C" w:rsidRDefault="00FC2F7C" w:rsidP="00C03F7C">
      <w:pPr>
        <w:pStyle w:val="ListParagraph"/>
        <w:numPr>
          <w:ilvl w:val="0"/>
          <w:numId w:val="2"/>
        </w:numPr>
        <w:rPr>
          <w:rFonts w:ascii="Calibri" w:hAnsi="Calibri" w:cs="Calibri"/>
          <w:b/>
          <w:bCs/>
        </w:rPr>
      </w:pPr>
      <w:r w:rsidRPr="00C03F7C">
        <w:rPr>
          <w:rFonts w:ascii="Calibri" w:hAnsi="Calibri" w:cs="Calibri"/>
          <w:b/>
          <w:bCs/>
        </w:rPr>
        <w:t xml:space="preserve">Clear and Convincing Evidence </w:t>
      </w:r>
      <w:r w:rsidRPr="00C03F7C">
        <w:rPr>
          <w:rFonts w:ascii="Calibri" w:hAnsi="Calibri" w:cs="Calibri"/>
        </w:rPr>
        <w:t xml:space="preserve">– When a proposition is </w:t>
      </w:r>
      <w:r w:rsidRPr="00C03F7C">
        <w:rPr>
          <w:rFonts w:ascii="Calibri" w:hAnsi="Calibri" w:cs="Calibri"/>
          <w:b/>
          <w:bCs/>
          <w:u w:val="single"/>
        </w:rPr>
        <w:t>substantially</w:t>
      </w:r>
      <w:r w:rsidRPr="00C03F7C">
        <w:rPr>
          <w:rFonts w:ascii="Calibri" w:hAnsi="Calibri" w:cs="Calibri"/>
        </w:rPr>
        <w:t xml:space="preserve"> more likely to be true than untrue.</w:t>
      </w:r>
    </w:p>
    <w:p w14:paraId="014C352F" w14:textId="77777777" w:rsidR="00FC2F7C" w:rsidRPr="00FC2F7C" w:rsidRDefault="00FC2F7C" w:rsidP="00FC2F7C">
      <w:pPr>
        <w:pStyle w:val="ListParagraph"/>
        <w:numPr>
          <w:ilvl w:val="0"/>
          <w:numId w:val="2"/>
        </w:numPr>
        <w:rPr>
          <w:rFonts w:ascii="Calibri" w:hAnsi="Calibri" w:cs="Calibri"/>
          <w:b/>
          <w:bCs/>
        </w:rPr>
      </w:pPr>
      <w:r w:rsidRPr="00FC2F7C">
        <w:rPr>
          <w:rFonts w:ascii="Calibri" w:hAnsi="Calibri" w:cs="Calibri"/>
          <w:b/>
          <w:bCs/>
        </w:rPr>
        <w:t>Jesus’ Death</w:t>
      </w:r>
    </w:p>
    <w:p w14:paraId="2DC4872E" w14:textId="209AD01A" w:rsidR="006B1E02" w:rsidRPr="006B1E02" w:rsidRDefault="00FC2F7C" w:rsidP="006B1E02">
      <w:pPr>
        <w:pStyle w:val="ListParagraph"/>
        <w:rPr>
          <w:rFonts w:ascii="Calibri" w:hAnsi="Calibri" w:cs="Calibri"/>
          <w:b/>
          <w:bCs/>
        </w:rPr>
      </w:pPr>
      <w:r w:rsidRPr="00FC2F7C">
        <w:rPr>
          <w:rFonts w:ascii="Calibri" w:hAnsi="Calibri" w:cs="Calibri"/>
        </w:rPr>
        <w:t>In his classic book The Reality of The Resurrection, Merrill C. Tenney states “Although the four gospels may differ in their accounts of the events at the crucifixion, they agree in almost identical words that Jesus actually died.</w:t>
      </w:r>
    </w:p>
    <w:p w14:paraId="3344ACB7" w14:textId="0D3B0F3E" w:rsidR="00FC2F7C" w:rsidRPr="00FC2F7C" w:rsidRDefault="00FC2F7C" w:rsidP="006B1E02">
      <w:pPr>
        <w:pStyle w:val="ListParagraph"/>
        <w:numPr>
          <w:ilvl w:val="0"/>
          <w:numId w:val="2"/>
        </w:numPr>
        <w:rPr>
          <w:rFonts w:ascii="Calibri" w:hAnsi="Calibri" w:cs="Calibri"/>
          <w:b/>
          <w:bCs/>
        </w:rPr>
      </w:pPr>
      <w:r w:rsidRPr="00FC2F7C">
        <w:rPr>
          <w:rFonts w:ascii="Calibri" w:hAnsi="Calibri" w:cs="Calibri"/>
          <w:b/>
          <w:bCs/>
        </w:rPr>
        <w:t>Jesus’ Burial</w:t>
      </w:r>
    </w:p>
    <w:p w14:paraId="6CA2B548" w14:textId="00BF9504" w:rsidR="00FC2F7C" w:rsidRDefault="00FC2F7C" w:rsidP="006B1E02">
      <w:pPr>
        <w:pStyle w:val="ListParagraph"/>
        <w:rPr>
          <w:rFonts w:ascii="Calibri" w:hAnsi="Calibri" w:cs="Calibri"/>
        </w:rPr>
      </w:pPr>
      <w:r w:rsidRPr="00FC2F7C">
        <w:rPr>
          <w:rFonts w:ascii="Calibri" w:hAnsi="Calibri" w:cs="Calibri"/>
        </w:rPr>
        <w:t xml:space="preserve">Tenney goes on to say, the final witness to the actuality of </w:t>
      </w:r>
      <w:r w:rsidR="00321F3A">
        <w:rPr>
          <w:rFonts w:ascii="Calibri" w:hAnsi="Calibri" w:cs="Calibri"/>
        </w:rPr>
        <w:t>Jesus'</w:t>
      </w:r>
      <w:r w:rsidRPr="00FC2F7C">
        <w:rPr>
          <w:rFonts w:ascii="Calibri" w:hAnsi="Calibri" w:cs="Calibri"/>
        </w:rPr>
        <w:t xml:space="preserve"> death was the burial party composed of Joseph of Arimathea and Nicodemus. Joseph was a wealthy member of the Sanhedrin, the highest council of the Jewish nation, who had become a follower of Jesus. (Matthew 27:57; Mark 15:43; Luke 23:50, 51; John 19:38). A consideration of the evidence leaves no room for doubt that Jesus died. The skilled observer, the physical results of the spear thrust, the official pronouncement of the government, the obvious intention of the women who came to the tomb, </w:t>
      </w:r>
      <w:r w:rsidR="00321F3A">
        <w:rPr>
          <w:rFonts w:ascii="Calibri" w:hAnsi="Calibri" w:cs="Calibri"/>
        </w:rPr>
        <w:t xml:space="preserve">and </w:t>
      </w:r>
      <w:r w:rsidRPr="00FC2F7C">
        <w:rPr>
          <w:rFonts w:ascii="Calibri" w:hAnsi="Calibri" w:cs="Calibri"/>
        </w:rPr>
        <w:t xml:space="preserve">the committal by his aristocratic friends remove any possibility of illusion or deceit an important question remains. </w:t>
      </w:r>
    </w:p>
    <w:p w14:paraId="6A72C036" w14:textId="51C6EE34" w:rsidR="006B1E02" w:rsidRDefault="006B1E02" w:rsidP="00063936">
      <w:pPr>
        <w:pStyle w:val="ListParagraph"/>
        <w:numPr>
          <w:ilvl w:val="0"/>
          <w:numId w:val="2"/>
        </w:numPr>
        <w:rPr>
          <w:rFonts w:ascii="Calibri" w:hAnsi="Calibri" w:cs="Calibri"/>
        </w:rPr>
      </w:pPr>
      <w:r w:rsidRPr="006B1E02">
        <w:rPr>
          <w:rFonts w:ascii="Calibri" w:hAnsi="Calibri" w:cs="Calibri"/>
          <w:b/>
          <w:bCs/>
        </w:rPr>
        <w:t>T</w:t>
      </w:r>
      <w:r w:rsidR="00063936" w:rsidRPr="006B1E02">
        <w:rPr>
          <w:rFonts w:ascii="Calibri" w:hAnsi="Calibri" w:cs="Calibri"/>
          <w:b/>
          <w:bCs/>
        </w:rPr>
        <w:t xml:space="preserve">he </w:t>
      </w:r>
      <w:r w:rsidR="00321F3A">
        <w:rPr>
          <w:rFonts w:ascii="Calibri" w:hAnsi="Calibri" w:cs="Calibri"/>
          <w:b/>
          <w:bCs/>
        </w:rPr>
        <w:t>S</w:t>
      </w:r>
      <w:r w:rsidR="00063936" w:rsidRPr="006B1E02">
        <w:rPr>
          <w:rFonts w:ascii="Calibri" w:hAnsi="Calibri" w:cs="Calibri"/>
          <w:b/>
          <w:bCs/>
        </w:rPr>
        <w:t>eal</w:t>
      </w:r>
      <w:r w:rsidRPr="006B1E02">
        <w:rPr>
          <w:rFonts w:ascii="Calibri" w:hAnsi="Calibri" w:cs="Calibri"/>
          <w:b/>
          <w:bCs/>
        </w:rPr>
        <w:t xml:space="preserve">ed </w:t>
      </w:r>
      <w:r w:rsidR="00321F3A">
        <w:rPr>
          <w:rFonts w:ascii="Calibri" w:hAnsi="Calibri" w:cs="Calibri"/>
          <w:b/>
          <w:bCs/>
        </w:rPr>
        <w:t>T</w:t>
      </w:r>
      <w:r w:rsidRPr="006B1E02">
        <w:rPr>
          <w:rFonts w:ascii="Calibri" w:hAnsi="Calibri" w:cs="Calibri"/>
          <w:b/>
          <w:bCs/>
        </w:rPr>
        <w:t>omb</w:t>
      </w:r>
    </w:p>
    <w:p w14:paraId="39116BF7" w14:textId="45A7A91C" w:rsidR="00063936" w:rsidRPr="00063936" w:rsidRDefault="006B1E02" w:rsidP="006B1E02">
      <w:pPr>
        <w:pStyle w:val="ListParagraph"/>
        <w:rPr>
          <w:rFonts w:ascii="Calibri" w:hAnsi="Calibri" w:cs="Calibri"/>
        </w:rPr>
      </w:pPr>
      <w:r>
        <w:rPr>
          <w:rFonts w:ascii="Calibri" w:hAnsi="Calibri" w:cs="Calibri"/>
        </w:rPr>
        <w:t>A.</w:t>
      </w:r>
      <w:r w:rsidR="00063936" w:rsidRPr="00063936">
        <w:rPr>
          <w:rFonts w:ascii="Calibri" w:hAnsi="Calibri" w:cs="Calibri"/>
        </w:rPr>
        <w:t xml:space="preserve"> T. Robertson says that the method of sealing the stone at Jesus’ tomb was probably a cord stretched across the stone and sealed at the mouth of the den; like in </w:t>
      </w:r>
      <w:r w:rsidRPr="00063936">
        <w:rPr>
          <w:rFonts w:ascii="Calibri" w:hAnsi="Calibri" w:cs="Calibri"/>
        </w:rPr>
        <w:t xml:space="preserve">Daniel 6:17 </w:t>
      </w:r>
      <w:r w:rsidR="00063936" w:rsidRPr="00063936">
        <w:rPr>
          <w:rFonts w:ascii="Calibri" w:hAnsi="Calibri" w:cs="Calibri"/>
        </w:rPr>
        <w:t>“And the king sealed it with his own signet ring and with the signet rings of his nobles, so that nothing might be changed” in regards to. The sealing was done in the presence of the Roman guards who were left in charge to protect the stamp of Roman authority and power Henry Sumner ME member of the Supreme Council of India</w:t>
      </w:r>
      <w:r>
        <w:rPr>
          <w:rFonts w:ascii="Calibri" w:hAnsi="Calibri" w:cs="Calibri"/>
        </w:rPr>
        <w:t>,</w:t>
      </w:r>
      <w:r w:rsidR="00063936" w:rsidRPr="00063936">
        <w:rPr>
          <w:rFonts w:ascii="Calibri" w:hAnsi="Calibri" w:cs="Calibri"/>
        </w:rPr>
        <w:t xml:space="preserve"> professor of the civil law in the University of Cambridge, speaks of the legal authority attached to the Roman seal</w:t>
      </w:r>
      <w:r>
        <w:rPr>
          <w:rFonts w:ascii="Calibri" w:hAnsi="Calibri" w:cs="Calibri"/>
        </w:rPr>
        <w:t>, i</w:t>
      </w:r>
      <w:r w:rsidR="00063936" w:rsidRPr="00063936">
        <w:rPr>
          <w:rFonts w:ascii="Calibri" w:hAnsi="Calibri" w:cs="Calibri"/>
        </w:rPr>
        <w:t xml:space="preserve">t was </w:t>
      </w:r>
      <w:r>
        <w:rPr>
          <w:rFonts w:ascii="Calibri" w:hAnsi="Calibri" w:cs="Calibri"/>
        </w:rPr>
        <w:t>c</w:t>
      </w:r>
      <w:r w:rsidR="00063936" w:rsidRPr="00063936">
        <w:rPr>
          <w:rFonts w:ascii="Calibri" w:hAnsi="Calibri" w:cs="Calibri"/>
        </w:rPr>
        <w:t xml:space="preserve">onsidered as a mode of authentication in the area of Jewish prudence, </w:t>
      </w:r>
      <w:r>
        <w:rPr>
          <w:rFonts w:ascii="Calibri" w:hAnsi="Calibri" w:cs="Calibri"/>
        </w:rPr>
        <w:t xml:space="preserve">and </w:t>
      </w:r>
      <w:r w:rsidR="00063936" w:rsidRPr="00063936">
        <w:rPr>
          <w:rFonts w:ascii="Calibri" w:hAnsi="Calibri" w:cs="Calibri"/>
        </w:rPr>
        <w:t>were also literally fastenings which had to be broken before the writing could be inspected.”</w:t>
      </w:r>
      <w:r w:rsidR="00063936">
        <w:rPr>
          <w:rStyle w:val="EndnoteReference"/>
          <w:rFonts w:ascii="Calibri" w:hAnsi="Calibri" w:cs="Calibri"/>
        </w:rPr>
        <w:endnoteReference w:id="8"/>
      </w:r>
    </w:p>
    <w:p w14:paraId="7A660798" w14:textId="77777777" w:rsidR="006B1E02" w:rsidRPr="006B1E02" w:rsidRDefault="006B1E02" w:rsidP="00063936">
      <w:pPr>
        <w:pStyle w:val="ListParagraph"/>
        <w:numPr>
          <w:ilvl w:val="0"/>
          <w:numId w:val="2"/>
        </w:numPr>
        <w:rPr>
          <w:rFonts w:ascii="Calibri" w:hAnsi="Calibri" w:cs="Calibri"/>
          <w:b/>
          <w:bCs/>
        </w:rPr>
      </w:pPr>
      <w:r w:rsidRPr="006B1E02">
        <w:rPr>
          <w:rFonts w:ascii="Calibri" w:hAnsi="Calibri" w:cs="Calibri"/>
          <w:b/>
          <w:bCs/>
        </w:rPr>
        <w:t>Were these Temple Guards or Roman Guards?</w:t>
      </w:r>
    </w:p>
    <w:p w14:paraId="6F518F96" w14:textId="2A7B945C" w:rsidR="00063936" w:rsidRPr="000461A0" w:rsidRDefault="006B1E02" w:rsidP="000461A0">
      <w:pPr>
        <w:pStyle w:val="ListParagraph"/>
        <w:rPr>
          <w:rFonts w:ascii="Calibri" w:hAnsi="Calibri" w:cs="Calibri"/>
        </w:rPr>
      </w:pPr>
      <w:r>
        <w:rPr>
          <w:rFonts w:ascii="Calibri" w:hAnsi="Calibri" w:cs="Calibri"/>
        </w:rPr>
        <w:t>Tenny points out that t</w:t>
      </w:r>
      <w:r w:rsidR="00063936" w:rsidRPr="00063936">
        <w:rPr>
          <w:rFonts w:ascii="Calibri" w:hAnsi="Calibri" w:cs="Calibri"/>
        </w:rPr>
        <w:t>he key lies in Matthew 28</w:t>
      </w:r>
      <w:r>
        <w:rPr>
          <w:rFonts w:ascii="Calibri" w:hAnsi="Calibri" w:cs="Calibri"/>
        </w:rPr>
        <w:t>:</w:t>
      </w:r>
      <w:r w:rsidR="00063936" w:rsidRPr="00063936">
        <w:rPr>
          <w:rFonts w:ascii="Calibri" w:hAnsi="Calibri" w:cs="Calibri"/>
        </w:rPr>
        <w:t xml:space="preserve">11 </w:t>
      </w:r>
      <w:r>
        <w:rPr>
          <w:rFonts w:ascii="Calibri" w:hAnsi="Calibri" w:cs="Calibri"/>
        </w:rPr>
        <w:t>which</w:t>
      </w:r>
      <w:r w:rsidR="00063936" w:rsidRPr="00063936">
        <w:rPr>
          <w:rFonts w:ascii="Calibri" w:hAnsi="Calibri" w:cs="Calibri"/>
        </w:rPr>
        <w:t xml:space="preserve"> says the guard came and reported to the chief priest. At first glance</w:t>
      </w:r>
      <w:r w:rsidR="00166F28">
        <w:rPr>
          <w:rFonts w:ascii="Calibri" w:hAnsi="Calibri" w:cs="Calibri"/>
        </w:rPr>
        <w:t>,</w:t>
      </w:r>
      <w:r w:rsidR="00063936" w:rsidRPr="00063936">
        <w:rPr>
          <w:rFonts w:ascii="Calibri" w:hAnsi="Calibri" w:cs="Calibri"/>
        </w:rPr>
        <w:t xml:space="preserve"> it seems they are responsible to the chief priest. But, if some of the guards had reported to Pilate they would have been put to death immediatel</w:t>
      </w:r>
      <w:r>
        <w:rPr>
          <w:rFonts w:ascii="Calibri" w:hAnsi="Calibri" w:cs="Calibri"/>
        </w:rPr>
        <w:t>y. V</w:t>
      </w:r>
      <w:r w:rsidR="00063936" w:rsidRPr="00063936">
        <w:rPr>
          <w:rFonts w:ascii="Calibri" w:hAnsi="Calibri" w:cs="Calibri"/>
        </w:rPr>
        <w:t xml:space="preserve">erse 14 confirms the view that they were a Roman guard and directly responsible to </w:t>
      </w:r>
      <w:r w:rsidR="00166F28">
        <w:rPr>
          <w:rFonts w:ascii="Calibri" w:hAnsi="Calibri" w:cs="Calibri"/>
        </w:rPr>
        <w:t>Pila</w:t>
      </w:r>
      <w:r w:rsidR="00063936" w:rsidRPr="00063936">
        <w:rPr>
          <w:rFonts w:ascii="Calibri" w:hAnsi="Calibri" w:cs="Calibri"/>
        </w:rPr>
        <w:t>t</w:t>
      </w:r>
      <w:r w:rsidR="00166F28">
        <w:rPr>
          <w:rFonts w:ascii="Calibri" w:hAnsi="Calibri" w:cs="Calibri"/>
        </w:rPr>
        <w:t>e</w:t>
      </w:r>
      <w:r w:rsidR="00063936" w:rsidRPr="00063936">
        <w:rPr>
          <w:rFonts w:ascii="Calibri" w:hAnsi="Calibri" w:cs="Calibri"/>
        </w:rPr>
        <w:t xml:space="preserve">. “And if this should come to the governor's ears, we will win him over and keep you out of trouble. If they were the temple police, why worry about </w:t>
      </w:r>
      <w:r w:rsidR="00166F28">
        <w:rPr>
          <w:rFonts w:ascii="Calibri" w:hAnsi="Calibri" w:cs="Calibri"/>
        </w:rPr>
        <w:t>Pilate</w:t>
      </w:r>
      <w:r w:rsidR="00063936" w:rsidRPr="00063936">
        <w:rPr>
          <w:rFonts w:ascii="Calibri" w:hAnsi="Calibri" w:cs="Calibri"/>
        </w:rPr>
        <w:t xml:space="preserve"> hearing about it? There's no indication that he would have jurisdiction over them. </w:t>
      </w:r>
      <w:r>
        <w:rPr>
          <w:rFonts w:ascii="Calibri" w:hAnsi="Calibri" w:cs="Calibri"/>
        </w:rPr>
        <w:t>Tenny holds that t</w:t>
      </w:r>
      <w:r w:rsidR="00063936" w:rsidRPr="00063936">
        <w:rPr>
          <w:rFonts w:ascii="Calibri" w:hAnsi="Calibri" w:cs="Calibri"/>
        </w:rPr>
        <w:t xml:space="preserve">hey were a Roman guard to which Pilate had given instructions to secure the grave, in order to satisfy and keep peace with all the religious hierarchy. The chief priest cautiously had sought a Roman guard in Matthew 27:64; </w:t>
      </w:r>
      <w:r>
        <w:rPr>
          <w:rFonts w:ascii="Calibri" w:hAnsi="Calibri" w:cs="Calibri"/>
        </w:rPr>
        <w:t>“</w:t>
      </w:r>
      <w:r w:rsidR="001218FB">
        <w:rPr>
          <w:lang w:eastAsia="x-none"/>
        </w:rPr>
        <w:t xml:space="preserve">Command therefore that the sepulcher be made sure until the third </w:t>
      </w:r>
      <w:r w:rsidR="00166F28">
        <w:rPr>
          <w:lang w:eastAsia="x-none"/>
        </w:rPr>
        <w:t>day</w:t>
      </w:r>
      <w:r w:rsidR="00166F28">
        <w:rPr>
          <w:rFonts w:ascii="Calibri" w:hAnsi="Calibri" w:cs="Calibri"/>
        </w:rPr>
        <w:t>”</w:t>
      </w:r>
      <w:r w:rsidR="00166F28" w:rsidRPr="00063936">
        <w:rPr>
          <w:rFonts w:ascii="Calibri" w:hAnsi="Calibri" w:cs="Calibri"/>
        </w:rPr>
        <w:t xml:space="preserve"> </w:t>
      </w:r>
      <w:r w:rsidR="00166F28">
        <w:rPr>
          <w:rFonts w:ascii="Calibri" w:hAnsi="Calibri" w:cs="Calibri"/>
        </w:rPr>
        <w:t>If</w:t>
      </w:r>
      <w:r w:rsidR="00063936" w:rsidRPr="00063936">
        <w:rPr>
          <w:rFonts w:ascii="Calibri" w:hAnsi="Calibri" w:cs="Calibri"/>
        </w:rPr>
        <w:t xml:space="preserve"> the priest had wanted to post temple police the tomb, they would not have needed the orders of the governor to do it. As it happened, the Roman soldiers came to the chief priest for protection, because they knew that </w:t>
      </w:r>
      <w:r w:rsidR="00166F28" w:rsidRPr="00F827E6">
        <w:rPr>
          <w:rFonts w:ascii="Calibri" w:hAnsi="Calibri" w:cs="Calibri"/>
        </w:rPr>
        <w:t>the priests</w:t>
      </w:r>
      <w:r w:rsidR="00166F28">
        <w:rPr>
          <w:rFonts w:ascii="Calibri" w:hAnsi="Calibri" w:cs="Calibri"/>
        </w:rPr>
        <w:t xml:space="preserve"> </w:t>
      </w:r>
      <w:r w:rsidR="00063936" w:rsidRPr="00063936">
        <w:rPr>
          <w:rFonts w:ascii="Calibri" w:hAnsi="Calibri" w:cs="Calibri"/>
        </w:rPr>
        <w:t xml:space="preserve">would have influence over </w:t>
      </w:r>
      <w:r w:rsidR="00166F28">
        <w:rPr>
          <w:rFonts w:ascii="Calibri" w:hAnsi="Calibri" w:cs="Calibri"/>
        </w:rPr>
        <w:t xml:space="preserve">Pilate </w:t>
      </w:r>
      <w:r w:rsidR="00063936" w:rsidRPr="00063936">
        <w:rPr>
          <w:rFonts w:ascii="Calibri" w:hAnsi="Calibri" w:cs="Calibri"/>
        </w:rPr>
        <w:t>and would keep them from being executed;</w:t>
      </w:r>
      <w:r w:rsidR="001218FB">
        <w:rPr>
          <w:rFonts w:ascii="Calibri" w:hAnsi="Calibri" w:cs="Calibri"/>
        </w:rPr>
        <w:t xml:space="preserve"> “</w:t>
      </w:r>
      <w:r w:rsidR="001218FB">
        <w:rPr>
          <w:lang w:eastAsia="x-none"/>
        </w:rPr>
        <w:t>if this come to the governor's ears, we will persuade him, and secure you.</w:t>
      </w:r>
      <w:r w:rsidR="00063936" w:rsidRPr="00063936">
        <w:rPr>
          <w:rFonts w:ascii="Calibri" w:hAnsi="Calibri" w:cs="Calibri"/>
        </w:rPr>
        <w:t xml:space="preserve">” Matthew 28:14. </w:t>
      </w:r>
      <w:r w:rsidR="00063936">
        <w:rPr>
          <w:rStyle w:val="EndnoteReference"/>
          <w:rFonts w:ascii="Calibri" w:hAnsi="Calibri" w:cs="Calibri"/>
        </w:rPr>
        <w:endnoteReference w:id="9"/>
      </w:r>
    </w:p>
    <w:p w14:paraId="5E02DFC3" w14:textId="5500A687" w:rsidR="001218FB" w:rsidRDefault="001218FB" w:rsidP="001218FB">
      <w:pPr>
        <w:rPr>
          <w:rFonts w:ascii="Calibri" w:hAnsi="Calibri" w:cs="Calibri"/>
        </w:rPr>
      </w:pPr>
      <w:r>
        <w:rPr>
          <w:rFonts w:ascii="Calibri" w:hAnsi="Calibri" w:cs="Calibri"/>
        </w:rPr>
        <w:t xml:space="preserve">J. Warner Wallace, a forensic </w:t>
      </w:r>
      <w:r w:rsidR="00166F28">
        <w:rPr>
          <w:rFonts w:ascii="Calibri" w:hAnsi="Calibri" w:cs="Calibri"/>
        </w:rPr>
        <w:t>detective,</w:t>
      </w:r>
      <w:r>
        <w:rPr>
          <w:rFonts w:ascii="Calibri" w:hAnsi="Calibri" w:cs="Calibri"/>
        </w:rPr>
        <w:t xml:space="preserve"> lays out the necessary facts for minimally accepted empirical evidence.</w:t>
      </w:r>
    </w:p>
    <w:p w14:paraId="6DFE1236" w14:textId="0AF870AA" w:rsidR="00FC2F7C" w:rsidRPr="00F827E6" w:rsidRDefault="00FC2F7C" w:rsidP="00FC2F7C">
      <w:pPr>
        <w:pStyle w:val="ListParagraph"/>
        <w:numPr>
          <w:ilvl w:val="0"/>
          <w:numId w:val="2"/>
        </w:numPr>
      </w:pPr>
      <w:r w:rsidRPr="008D206C">
        <w:rPr>
          <w:rFonts w:ascii="Calibri" w:hAnsi="Calibri" w:cs="Calibri"/>
          <w:b/>
          <w:bCs/>
        </w:rPr>
        <w:t>The positive evidence for the resurrection may be divided into 3 categories</w:t>
      </w:r>
      <w:r>
        <w:rPr>
          <w:rFonts w:ascii="Calibri" w:hAnsi="Calibri" w:cs="Calibri"/>
        </w:rPr>
        <w:t>.</w:t>
      </w:r>
      <w:r w:rsidRPr="002E1A3D">
        <w:rPr>
          <w:rFonts w:ascii="Calibri" w:hAnsi="Calibri" w:cs="Calibri"/>
        </w:rPr>
        <w:t xml:space="preserve"> </w:t>
      </w:r>
      <w:r w:rsidRPr="008D206C">
        <w:rPr>
          <w:rFonts w:ascii="Calibri" w:hAnsi="Calibri" w:cs="Calibri"/>
          <w:b/>
          <w:bCs/>
        </w:rPr>
        <w:t>1. the material facts</w:t>
      </w:r>
      <w:r w:rsidRPr="002E1A3D">
        <w:rPr>
          <w:rFonts w:ascii="Calibri" w:hAnsi="Calibri" w:cs="Calibri"/>
        </w:rPr>
        <w:t xml:space="preserve"> concerning the displa</w:t>
      </w:r>
      <w:r>
        <w:rPr>
          <w:rFonts w:ascii="Calibri" w:hAnsi="Calibri" w:cs="Calibri"/>
        </w:rPr>
        <w:t>ced</w:t>
      </w:r>
      <w:r w:rsidRPr="002E1A3D">
        <w:rPr>
          <w:rFonts w:ascii="Calibri" w:hAnsi="Calibri" w:cs="Calibri"/>
        </w:rPr>
        <w:t xml:space="preserve"> stone, the empty tomb, and the grave clothes; </w:t>
      </w:r>
      <w:r w:rsidRPr="008D206C">
        <w:rPr>
          <w:rFonts w:ascii="Calibri" w:hAnsi="Calibri" w:cs="Calibri"/>
          <w:b/>
          <w:bCs/>
        </w:rPr>
        <w:t>2. the physical appearance</w:t>
      </w:r>
      <w:r w:rsidRPr="002E1A3D">
        <w:rPr>
          <w:rFonts w:ascii="Calibri" w:hAnsi="Calibri" w:cs="Calibri"/>
        </w:rPr>
        <w:t xml:space="preserve"> of Christ described by numerous witnesses; </w:t>
      </w:r>
      <w:r w:rsidRPr="008D206C">
        <w:rPr>
          <w:rFonts w:ascii="Calibri" w:hAnsi="Calibri" w:cs="Calibri"/>
          <w:b/>
          <w:bCs/>
        </w:rPr>
        <w:t>3. the historical results</w:t>
      </w:r>
      <w:r w:rsidRPr="002E1A3D">
        <w:rPr>
          <w:rFonts w:ascii="Calibri" w:hAnsi="Calibri" w:cs="Calibri"/>
        </w:rPr>
        <w:t>, which include the personal transformation of the disciples, the growth of the Christian Church. From the study of these phenomena, one may attain a fair conclusion concerning what actually happened to the body of Jesus</w:t>
      </w:r>
      <w:r>
        <w:rPr>
          <w:rFonts w:ascii="Calibri" w:hAnsi="Calibri" w:cs="Calibri"/>
        </w:rPr>
        <w:t>.</w:t>
      </w:r>
      <w:r w:rsidR="001218FB">
        <w:rPr>
          <w:rStyle w:val="EndnoteReference"/>
          <w:rFonts w:ascii="Calibri" w:hAnsi="Calibri" w:cs="Calibri"/>
        </w:rPr>
        <w:endnoteReference w:id="10"/>
      </w:r>
    </w:p>
    <w:p w14:paraId="7806E7DF" w14:textId="77777777" w:rsidR="00F827E6" w:rsidRPr="00F827E6" w:rsidRDefault="00F827E6" w:rsidP="00F827E6">
      <w:pPr>
        <w:pStyle w:val="ListParagraph"/>
        <w:rPr>
          <w:sz w:val="16"/>
          <w:szCs w:val="16"/>
        </w:rPr>
      </w:pPr>
    </w:p>
    <w:p w14:paraId="3DF8B9C0" w14:textId="09FACD53" w:rsidR="00D447C5" w:rsidRDefault="001218FB" w:rsidP="00D447C5">
      <w:pPr>
        <w:pStyle w:val="ListParagraph"/>
        <w:numPr>
          <w:ilvl w:val="0"/>
          <w:numId w:val="4"/>
        </w:numPr>
        <w:ind w:left="360" w:hanging="450"/>
        <w:rPr>
          <w:rFonts w:ascii="Calibri" w:hAnsi="Calibri" w:cs="Calibri"/>
          <w:b/>
          <w:bCs/>
        </w:rPr>
      </w:pPr>
      <w:r>
        <w:rPr>
          <w:rFonts w:ascii="Calibri" w:hAnsi="Calibri" w:cs="Calibri"/>
          <w:b/>
          <w:bCs/>
        </w:rPr>
        <w:t xml:space="preserve">Material Facts </w:t>
      </w:r>
    </w:p>
    <w:p w14:paraId="56C89BEA" w14:textId="77777777" w:rsidR="00D447C5" w:rsidRPr="00D447C5" w:rsidRDefault="00FC2F7C" w:rsidP="00D447C5">
      <w:pPr>
        <w:pStyle w:val="ListParagraph"/>
        <w:numPr>
          <w:ilvl w:val="0"/>
          <w:numId w:val="2"/>
        </w:numPr>
      </w:pPr>
      <w:r w:rsidRPr="005D1291">
        <w:rPr>
          <w:rFonts w:ascii="Calibri" w:hAnsi="Calibri" w:cs="Calibri"/>
          <w:b/>
          <w:bCs/>
        </w:rPr>
        <w:t>Jesus was buried in a tomb</w:t>
      </w:r>
      <w:r w:rsidRPr="002E1A3D">
        <w:rPr>
          <w:rFonts w:ascii="Calibri" w:hAnsi="Calibri" w:cs="Calibri"/>
        </w:rPr>
        <w:t xml:space="preserve"> hollowed out of living rock; </w:t>
      </w:r>
    </w:p>
    <w:p w14:paraId="3DB9837F" w14:textId="77777777" w:rsidR="00D447C5" w:rsidRPr="00D447C5" w:rsidRDefault="00FC2F7C" w:rsidP="00D447C5">
      <w:pPr>
        <w:pStyle w:val="ListParagraph"/>
        <w:numPr>
          <w:ilvl w:val="0"/>
          <w:numId w:val="2"/>
        </w:numPr>
      </w:pPr>
      <w:r w:rsidRPr="005D1291">
        <w:rPr>
          <w:rFonts w:ascii="Calibri" w:hAnsi="Calibri" w:cs="Calibri"/>
          <w:b/>
          <w:bCs/>
        </w:rPr>
        <w:t>A large stone was rolled in front of it</w:t>
      </w:r>
      <w:r w:rsidRPr="002E1A3D">
        <w:rPr>
          <w:rFonts w:ascii="Calibri" w:hAnsi="Calibri" w:cs="Calibri"/>
        </w:rPr>
        <w:t xml:space="preserve">; </w:t>
      </w:r>
    </w:p>
    <w:p w14:paraId="7B4EF8D3" w14:textId="77777777" w:rsidR="00D447C5" w:rsidRPr="00D447C5" w:rsidRDefault="00D447C5" w:rsidP="00D447C5">
      <w:pPr>
        <w:pStyle w:val="ListParagraph"/>
        <w:numPr>
          <w:ilvl w:val="0"/>
          <w:numId w:val="2"/>
        </w:numPr>
      </w:pPr>
      <w:r w:rsidRPr="00D447C5">
        <w:rPr>
          <w:rFonts w:ascii="Calibri" w:hAnsi="Calibri" w:cs="Calibri"/>
          <w:b/>
          <w:bCs/>
        </w:rPr>
        <w:lastRenderedPageBreak/>
        <w:t>T</w:t>
      </w:r>
      <w:r w:rsidR="00FC2F7C" w:rsidRPr="00D447C5">
        <w:rPr>
          <w:rFonts w:ascii="Calibri" w:hAnsi="Calibri" w:cs="Calibri"/>
          <w:b/>
          <w:bCs/>
        </w:rPr>
        <w:t>he women realized that if they were to complete their sad errands, somebody would have to open the grave</w:t>
      </w:r>
      <w:r w:rsidR="00FC2F7C" w:rsidRPr="00D447C5">
        <w:rPr>
          <w:rFonts w:ascii="Calibri" w:hAnsi="Calibri" w:cs="Calibri"/>
        </w:rPr>
        <w:t xml:space="preserve">; </w:t>
      </w:r>
      <w:r w:rsidR="00FC2F7C" w:rsidRPr="00D447C5">
        <w:rPr>
          <w:rFonts w:ascii="Calibri" w:hAnsi="Calibri" w:cs="Calibri"/>
          <w:b/>
          <w:bCs/>
        </w:rPr>
        <w:t>they did not expect to find it open</w:t>
      </w:r>
      <w:r w:rsidR="00FC2F7C" w:rsidRPr="00D447C5">
        <w:rPr>
          <w:rFonts w:ascii="Calibri" w:hAnsi="Calibri" w:cs="Calibri"/>
        </w:rPr>
        <w:t xml:space="preserve">; and </w:t>
      </w:r>
    </w:p>
    <w:p w14:paraId="470D8473" w14:textId="7396EE9D" w:rsidR="00FC2F7C" w:rsidRPr="00FC2F7C" w:rsidRDefault="00D447C5" w:rsidP="00D447C5">
      <w:pPr>
        <w:pStyle w:val="ListParagraph"/>
        <w:numPr>
          <w:ilvl w:val="0"/>
          <w:numId w:val="2"/>
        </w:numPr>
      </w:pPr>
      <w:r>
        <w:rPr>
          <w:rFonts w:ascii="Calibri" w:hAnsi="Calibri" w:cs="Calibri"/>
          <w:b/>
          <w:bCs/>
        </w:rPr>
        <w:t>T</w:t>
      </w:r>
      <w:r w:rsidR="00FC2F7C" w:rsidRPr="00D447C5">
        <w:rPr>
          <w:rFonts w:ascii="Calibri" w:hAnsi="Calibri" w:cs="Calibri"/>
          <w:b/>
          <w:bCs/>
        </w:rPr>
        <w:t>he discovery was a distinct shock to them.</w:t>
      </w:r>
      <w:r w:rsidR="00FC2F7C" w:rsidRPr="00D447C5">
        <w:rPr>
          <w:rFonts w:ascii="Calibri" w:hAnsi="Calibri" w:cs="Calibri"/>
        </w:rPr>
        <w:t xml:space="preserve"> If the disciples had plotted to remove the body, as the Sanhedrin had feared, the woman </w:t>
      </w:r>
      <w:r w:rsidR="00166F28">
        <w:rPr>
          <w:rFonts w:ascii="Calibri" w:hAnsi="Calibri" w:cs="Calibri"/>
        </w:rPr>
        <w:t>did not know</w:t>
      </w:r>
      <w:r w:rsidR="00FC2F7C" w:rsidRPr="00D447C5">
        <w:rPr>
          <w:rFonts w:ascii="Calibri" w:hAnsi="Calibri" w:cs="Calibri"/>
        </w:rPr>
        <w:t xml:space="preserve"> their plan. Certainly, they had not the strength to accomplish such a task themselves, nor had they anticipated an attempt. The disciples could not have opened the tomb without becoming involved in an armed clash with the guard</w:t>
      </w:r>
      <w:r>
        <w:rPr>
          <w:rFonts w:ascii="Calibri" w:hAnsi="Calibri" w:cs="Calibri"/>
        </w:rPr>
        <w:t xml:space="preserve"> and </w:t>
      </w:r>
      <w:r w:rsidR="00FC2F7C" w:rsidRPr="00D447C5">
        <w:rPr>
          <w:rFonts w:ascii="Calibri" w:hAnsi="Calibri" w:cs="Calibri"/>
        </w:rPr>
        <w:t xml:space="preserve">their action would have been reported to authorities and would have been called for immediate arrest and prosecution. </w:t>
      </w:r>
    </w:p>
    <w:p w14:paraId="6C9EF9BB" w14:textId="3B8CC0A3" w:rsidR="00FC2F7C" w:rsidRPr="00FC2F7C" w:rsidRDefault="00D447C5" w:rsidP="00FC2F7C">
      <w:pPr>
        <w:pStyle w:val="ListParagraph"/>
        <w:numPr>
          <w:ilvl w:val="0"/>
          <w:numId w:val="2"/>
        </w:numPr>
      </w:pPr>
      <w:r w:rsidRPr="00D447C5">
        <w:rPr>
          <w:rFonts w:ascii="Calibri" w:hAnsi="Calibri" w:cs="Calibri"/>
          <w:b/>
          <w:bCs/>
        </w:rPr>
        <w:t xml:space="preserve">The buried body </w:t>
      </w:r>
      <w:r w:rsidR="00FC2F7C" w:rsidRPr="00C14475">
        <w:rPr>
          <w:rFonts w:ascii="Calibri" w:hAnsi="Calibri" w:cs="Calibri"/>
        </w:rPr>
        <w:t xml:space="preserve">Mark's language is almost identical though he says </w:t>
      </w:r>
      <w:r w:rsidR="00FC2F7C">
        <w:rPr>
          <w:rFonts w:ascii="Calibri" w:hAnsi="Calibri" w:cs="Calibri"/>
        </w:rPr>
        <w:t>“</w:t>
      </w:r>
      <w:r w:rsidR="00FC2F7C" w:rsidRPr="00C14475">
        <w:rPr>
          <w:rFonts w:ascii="Calibri" w:hAnsi="Calibri" w:cs="Calibri"/>
        </w:rPr>
        <w:t>wound him in the linen cloth</w:t>
      </w:r>
      <w:r w:rsidR="00FC2F7C">
        <w:rPr>
          <w:rFonts w:ascii="Calibri" w:hAnsi="Calibri" w:cs="Calibri"/>
        </w:rPr>
        <w:t>”</w:t>
      </w:r>
      <w:r w:rsidR="00FC2F7C" w:rsidRPr="00C14475">
        <w:rPr>
          <w:rFonts w:ascii="Calibri" w:hAnsi="Calibri" w:cs="Calibri"/>
        </w:rPr>
        <w:t xml:space="preserve"> </w:t>
      </w:r>
      <w:r w:rsidR="00FC2F7C">
        <w:rPr>
          <w:rFonts w:ascii="Calibri" w:hAnsi="Calibri" w:cs="Calibri"/>
        </w:rPr>
        <w:t>M</w:t>
      </w:r>
      <w:r w:rsidR="00FC2F7C" w:rsidRPr="00C14475">
        <w:rPr>
          <w:rFonts w:ascii="Calibri" w:hAnsi="Calibri" w:cs="Calibri"/>
        </w:rPr>
        <w:t xml:space="preserve">ark 15:46. John says that Joseph and </w:t>
      </w:r>
      <w:r w:rsidR="00FC2F7C">
        <w:rPr>
          <w:rFonts w:ascii="Calibri" w:hAnsi="Calibri" w:cs="Calibri"/>
        </w:rPr>
        <w:t>N</w:t>
      </w:r>
      <w:r w:rsidR="00FC2F7C" w:rsidRPr="00C14475">
        <w:rPr>
          <w:rFonts w:ascii="Calibri" w:hAnsi="Calibri" w:cs="Calibri"/>
        </w:rPr>
        <w:t xml:space="preserve">icodemus bound his body </w:t>
      </w:r>
      <w:r w:rsidR="00F827E6">
        <w:rPr>
          <w:rFonts w:ascii="Calibri" w:hAnsi="Calibri" w:cs="Calibri"/>
        </w:rPr>
        <w:t xml:space="preserve">with </w:t>
      </w:r>
      <w:r w:rsidR="00FC2F7C" w:rsidRPr="00C14475">
        <w:rPr>
          <w:rFonts w:ascii="Calibri" w:hAnsi="Calibri" w:cs="Calibri"/>
        </w:rPr>
        <w:t>swatches or bandages, using about 100 lbs</w:t>
      </w:r>
      <w:r>
        <w:rPr>
          <w:rFonts w:ascii="Calibri" w:hAnsi="Calibri" w:cs="Calibri"/>
        </w:rPr>
        <w:t xml:space="preserve">. and </w:t>
      </w:r>
      <w:r w:rsidR="00FC2F7C" w:rsidRPr="00C14475">
        <w:rPr>
          <w:rFonts w:ascii="Calibri" w:hAnsi="Calibri" w:cs="Calibri"/>
        </w:rPr>
        <w:t xml:space="preserve">that they followed the usual custom of the Jews in the wrapping of the corpse John 19:39,40. </w:t>
      </w:r>
      <w:r>
        <w:rPr>
          <w:rFonts w:ascii="Calibri" w:hAnsi="Calibri" w:cs="Calibri"/>
        </w:rPr>
        <w:t>After washing</w:t>
      </w:r>
      <w:r w:rsidR="00166F28">
        <w:rPr>
          <w:rFonts w:ascii="Calibri" w:hAnsi="Calibri" w:cs="Calibri"/>
        </w:rPr>
        <w:t>,</w:t>
      </w:r>
      <w:r>
        <w:rPr>
          <w:rFonts w:ascii="Calibri" w:hAnsi="Calibri" w:cs="Calibri"/>
        </w:rPr>
        <w:t xml:space="preserve"> the body was </w:t>
      </w:r>
      <w:r w:rsidR="00FC2F7C" w:rsidRPr="00C14475">
        <w:rPr>
          <w:rFonts w:ascii="Calibri" w:hAnsi="Calibri" w:cs="Calibri"/>
        </w:rPr>
        <w:t xml:space="preserve">bandaged tightly from the armpits to the ankles and strips of linen about a foot wide aromatic spices, often of a gummy consistency, were placed between the wrappings </w:t>
      </w:r>
      <w:r w:rsidR="00166F28">
        <w:rPr>
          <w:rFonts w:ascii="Calibri" w:hAnsi="Calibri" w:cs="Calibri"/>
        </w:rPr>
        <w:t xml:space="preserve">of </w:t>
      </w:r>
      <w:r w:rsidR="00FC2F7C" w:rsidRPr="00C14475">
        <w:rPr>
          <w:rFonts w:ascii="Calibri" w:hAnsi="Calibri" w:cs="Calibri"/>
        </w:rPr>
        <w:t xml:space="preserve">the folds. They serve partially as a preservative and partially as cement to glue the cloth wrappings into a solid covering. When the body was thus encased, a square piece of cloth was wrapped around the head and tied under the chin to keep the lower jaw from sagging. John's term </w:t>
      </w:r>
      <w:r w:rsidR="00FC2F7C">
        <w:rPr>
          <w:rFonts w:ascii="Calibri" w:hAnsi="Calibri" w:cs="Calibri"/>
        </w:rPr>
        <w:t>“</w:t>
      </w:r>
      <w:r w:rsidR="00FC2F7C" w:rsidRPr="00C14475">
        <w:rPr>
          <w:rFonts w:ascii="Calibri" w:hAnsi="Calibri" w:cs="Calibri"/>
        </w:rPr>
        <w:t>bound</w:t>
      </w:r>
      <w:r w:rsidR="00FC2F7C">
        <w:rPr>
          <w:rFonts w:ascii="Calibri" w:hAnsi="Calibri" w:cs="Calibri"/>
        </w:rPr>
        <w:t>”</w:t>
      </w:r>
      <w:r w:rsidR="00FC2F7C" w:rsidRPr="00C14475">
        <w:rPr>
          <w:rFonts w:ascii="Calibri" w:hAnsi="Calibri" w:cs="Calibri"/>
        </w:rPr>
        <w:t xml:space="preserve">, is in perfect accord with the language of Luke 23:53, where the writer says the body was </w:t>
      </w:r>
      <w:r w:rsidR="00FC2F7C">
        <w:rPr>
          <w:rFonts w:ascii="Calibri" w:hAnsi="Calibri" w:cs="Calibri"/>
        </w:rPr>
        <w:t>wrapped</w:t>
      </w:r>
      <w:r w:rsidR="00FC2F7C" w:rsidRPr="00C14475">
        <w:rPr>
          <w:rFonts w:ascii="Calibri" w:hAnsi="Calibri" w:cs="Calibri"/>
        </w:rPr>
        <w:t xml:space="preserve"> in linen. John uses the same verb to describe the head cloth which was found rolled up in a place by itself John 20: 7. This procedure of b</w:t>
      </w:r>
      <w:r w:rsidR="00FC2F7C">
        <w:rPr>
          <w:rFonts w:ascii="Calibri" w:hAnsi="Calibri" w:cs="Calibri"/>
        </w:rPr>
        <w:t>u</w:t>
      </w:r>
      <w:r w:rsidR="00FC2F7C" w:rsidRPr="00C14475">
        <w:rPr>
          <w:rFonts w:ascii="Calibri" w:hAnsi="Calibri" w:cs="Calibri"/>
        </w:rPr>
        <w:t>ri</w:t>
      </w:r>
      <w:r w:rsidR="00FC2F7C">
        <w:rPr>
          <w:rFonts w:ascii="Calibri" w:hAnsi="Calibri" w:cs="Calibri"/>
        </w:rPr>
        <w:t>al</w:t>
      </w:r>
      <w:r w:rsidR="00FC2F7C" w:rsidRPr="00C14475">
        <w:rPr>
          <w:rFonts w:ascii="Calibri" w:hAnsi="Calibri" w:cs="Calibri"/>
        </w:rPr>
        <w:t xml:space="preserve"> is confirmed by the account of the raising of Lazarus. His body appeared in the doorway of the tomb</w:t>
      </w:r>
      <w:r>
        <w:rPr>
          <w:rFonts w:ascii="Calibri" w:hAnsi="Calibri" w:cs="Calibri"/>
        </w:rPr>
        <w:t xml:space="preserve"> “</w:t>
      </w:r>
      <w:r>
        <w:rPr>
          <w:lang w:eastAsia="x-none"/>
        </w:rPr>
        <w:t>bound hand and foot with graveclothes: and his face was bound about with a napkin”</w:t>
      </w:r>
      <w:r w:rsidRPr="00D447C5">
        <w:rPr>
          <w:rFonts w:ascii="Calibri" w:hAnsi="Calibri" w:cs="Calibri"/>
        </w:rPr>
        <w:t xml:space="preserve"> </w:t>
      </w:r>
      <w:r w:rsidRPr="00C14475">
        <w:rPr>
          <w:rFonts w:ascii="Calibri" w:hAnsi="Calibri" w:cs="Calibri"/>
        </w:rPr>
        <w:t>John 11:44</w:t>
      </w:r>
      <w:r>
        <w:rPr>
          <w:rFonts w:ascii="Calibri" w:hAnsi="Calibri" w:cs="Calibri"/>
        </w:rPr>
        <w:t>.</w:t>
      </w:r>
    </w:p>
    <w:p w14:paraId="29DF5F7D" w14:textId="4FB58A74" w:rsidR="00FC2F7C" w:rsidRPr="00FC2F7C" w:rsidRDefault="00FC2F7C" w:rsidP="00FC2F7C">
      <w:pPr>
        <w:pStyle w:val="ListParagraph"/>
        <w:numPr>
          <w:ilvl w:val="0"/>
          <w:numId w:val="2"/>
        </w:numPr>
      </w:pPr>
      <w:r>
        <w:rPr>
          <w:rFonts w:ascii="Calibri" w:hAnsi="Calibri" w:cs="Calibri"/>
        </w:rPr>
        <w:t xml:space="preserve">John </w:t>
      </w:r>
      <w:r w:rsidRPr="00C14475">
        <w:rPr>
          <w:rFonts w:ascii="Calibri" w:hAnsi="Calibri" w:cs="Calibri"/>
        </w:rPr>
        <w:t xml:space="preserve">specifies that they were lying just where they were when the body was in them and that the napkin was not lying with the linen clothes but rolled up </w:t>
      </w:r>
      <w:r w:rsidR="000461A0">
        <w:rPr>
          <w:rFonts w:ascii="Calibri" w:hAnsi="Calibri" w:cs="Calibri"/>
        </w:rPr>
        <w:t xml:space="preserve">and </w:t>
      </w:r>
      <w:r w:rsidRPr="00C14475">
        <w:rPr>
          <w:rFonts w:ascii="Calibri" w:hAnsi="Calibri" w:cs="Calibri"/>
        </w:rPr>
        <w:t xml:space="preserve">in a place </w:t>
      </w:r>
      <w:r w:rsidRPr="00F827E6">
        <w:rPr>
          <w:rFonts w:ascii="Calibri" w:hAnsi="Calibri" w:cs="Calibri"/>
        </w:rPr>
        <w:t>by itself</w:t>
      </w:r>
      <w:r w:rsidR="00F827E6" w:rsidRPr="00F827E6">
        <w:rPr>
          <w:rFonts w:ascii="Calibri" w:hAnsi="Calibri" w:cs="Calibri"/>
        </w:rPr>
        <w:t>. W</w:t>
      </w:r>
      <w:r w:rsidRPr="00F827E6">
        <w:rPr>
          <w:rFonts w:ascii="Calibri" w:hAnsi="Calibri" w:cs="Calibri"/>
        </w:rPr>
        <w:t>hy should this arrangement</w:t>
      </w:r>
      <w:r w:rsidRPr="00C14475">
        <w:rPr>
          <w:rFonts w:ascii="Calibri" w:hAnsi="Calibri" w:cs="Calibri"/>
        </w:rPr>
        <w:t xml:space="preserve"> </w:t>
      </w:r>
      <w:r w:rsidR="00F827E6">
        <w:rPr>
          <w:rFonts w:ascii="Calibri" w:hAnsi="Calibri" w:cs="Calibri"/>
        </w:rPr>
        <w:t xml:space="preserve">be </w:t>
      </w:r>
      <w:r w:rsidRPr="00F827E6">
        <w:rPr>
          <w:rFonts w:ascii="Calibri" w:hAnsi="Calibri" w:cs="Calibri"/>
        </w:rPr>
        <w:t>peculiar</w:t>
      </w:r>
      <w:r w:rsidR="00F827E6">
        <w:rPr>
          <w:rFonts w:ascii="Calibri" w:hAnsi="Calibri" w:cs="Calibri"/>
        </w:rPr>
        <w:t>? T</w:t>
      </w:r>
      <w:r w:rsidRPr="00C14475">
        <w:rPr>
          <w:rFonts w:ascii="Calibri" w:hAnsi="Calibri" w:cs="Calibri"/>
        </w:rPr>
        <w:t xml:space="preserve">here's a strong hint that the clothes were not folded as if Jesus had unwound them and deposited them into neat piles on the shelf. The word used to describe the napkin or head cloth </w:t>
      </w:r>
      <w:r w:rsidR="000461A0">
        <w:rPr>
          <w:rFonts w:ascii="Calibri" w:hAnsi="Calibri" w:cs="Calibri"/>
        </w:rPr>
        <w:t xml:space="preserve">“wrapped together” in the Greek means entwined or wound up and </w:t>
      </w:r>
      <w:r w:rsidRPr="00C14475">
        <w:rPr>
          <w:rFonts w:ascii="Calibri" w:hAnsi="Calibri" w:cs="Calibri"/>
        </w:rPr>
        <w:t xml:space="preserve">does not connotate a flat folded square like a table napkin but a ball of cloth bearing the appearance of being rolled around an object that was no longer there the wrappings were in position where the body had lain the head cloth was where the head had been, separated from the others by the distance from the armpits to the neck the shape of the body was still apparent in them, but the flesh and bone had disappeared. If this hypothesis </w:t>
      </w:r>
      <w:r w:rsidR="00166F28">
        <w:rPr>
          <w:rFonts w:ascii="Calibri" w:hAnsi="Calibri" w:cs="Calibri"/>
        </w:rPr>
        <w:t>is</w:t>
      </w:r>
      <w:r w:rsidRPr="00C14475">
        <w:rPr>
          <w:rFonts w:ascii="Calibri" w:hAnsi="Calibri" w:cs="Calibri"/>
        </w:rPr>
        <w:t xml:space="preserve"> correct, it seems to follow the facts</w:t>
      </w:r>
      <w:r>
        <w:rPr>
          <w:rFonts w:ascii="Calibri" w:hAnsi="Calibri" w:cs="Calibri"/>
        </w:rPr>
        <w:t>.</w:t>
      </w:r>
      <w:r w:rsidRPr="00C14475">
        <w:rPr>
          <w:rFonts w:ascii="Calibri" w:hAnsi="Calibri" w:cs="Calibri"/>
        </w:rPr>
        <w:t xml:space="preserve"> </w:t>
      </w:r>
      <w:r>
        <w:rPr>
          <w:rFonts w:ascii="Calibri" w:hAnsi="Calibri" w:cs="Calibri"/>
        </w:rPr>
        <w:t>H</w:t>
      </w:r>
      <w:r w:rsidRPr="00C14475">
        <w:rPr>
          <w:rFonts w:ascii="Calibri" w:hAnsi="Calibri" w:cs="Calibri"/>
        </w:rPr>
        <w:t>ow is the corpse extricated from the wrappings since they could not or would not slip over the curves of the body when tightly wound around it</w:t>
      </w:r>
      <w:r>
        <w:rPr>
          <w:rFonts w:ascii="Calibri" w:hAnsi="Calibri" w:cs="Calibri"/>
        </w:rPr>
        <w:t>?</w:t>
      </w:r>
      <w:r w:rsidRPr="00C14475">
        <w:rPr>
          <w:rFonts w:ascii="Calibri" w:hAnsi="Calibri" w:cs="Calibri"/>
        </w:rPr>
        <w:t xml:space="preserve"> </w:t>
      </w:r>
      <w:r>
        <w:rPr>
          <w:rFonts w:ascii="Calibri" w:hAnsi="Calibri" w:cs="Calibri"/>
        </w:rPr>
        <w:t>N</w:t>
      </w:r>
      <w:r w:rsidRPr="00C14475">
        <w:rPr>
          <w:rFonts w:ascii="Calibri" w:hAnsi="Calibri" w:cs="Calibri"/>
        </w:rPr>
        <w:t>o robbers would ever have rewound the wrappings in their original shape so they would not have been time to do so. They wo</w:t>
      </w:r>
      <w:r w:rsidR="00F827E6">
        <w:rPr>
          <w:rFonts w:ascii="Calibri" w:hAnsi="Calibri" w:cs="Calibri"/>
        </w:rPr>
        <w:t>uld have flung the clothes down in</w:t>
      </w:r>
      <w:r w:rsidRPr="00C14475">
        <w:rPr>
          <w:rFonts w:ascii="Calibri" w:hAnsi="Calibri" w:cs="Calibri"/>
        </w:rPr>
        <w:t xml:space="preserve"> disorder and fled with the body's fear of detection would have made them act as hastily as possible</w:t>
      </w:r>
      <w:r>
        <w:rPr>
          <w:rFonts w:ascii="Calibri" w:hAnsi="Calibri" w:cs="Calibri"/>
        </w:rPr>
        <w:t>.</w:t>
      </w:r>
      <w:r w:rsidRPr="00C14475">
        <w:rPr>
          <w:rFonts w:ascii="Calibri" w:hAnsi="Calibri" w:cs="Calibri"/>
        </w:rPr>
        <w:t xml:space="preserve"> </w:t>
      </w:r>
      <w:r>
        <w:rPr>
          <w:rFonts w:ascii="Calibri" w:hAnsi="Calibri" w:cs="Calibri"/>
        </w:rPr>
        <w:t>T</w:t>
      </w:r>
      <w:r w:rsidRPr="00C14475">
        <w:rPr>
          <w:rFonts w:ascii="Calibri" w:hAnsi="Calibri" w:cs="Calibri"/>
        </w:rPr>
        <w:t>he answer to the enigma was that Jesus had risen passing through the grave clothes, which he had left undisturbed as the silent proof that death could not hold him, nor material bounds restrain him.</w:t>
      </w:r>
      <w:r w:rsidRPr="00A228AB">
        <w:rPr>
          <w:rFonts w:ascii="Calibri" w:hAnsi="Calibri" w:cs="Calibri"/>
        </w:rPr>
        <w:t xml:space="preserve"> The interpretation of these phenomena compels the candid reader to admit that the sudden disappearance of Jesus</w:t>
      </w:r>
      <w:r>
        <w:rPr>
          <w:rFonts w:ascii="Calibri" w:hAnsi="Calibri" w:cs="Calibri"/>
        </w:rPr>
        <w:t>’</w:t>
      </w:r>
      <w:r w:rsidRPr="00A228AB">
        <w:rPr>
          <w:rFonts w:ascii="Calibri" w:hAnsi="Calibri" w:cs="Calibri"/>
        </w:rPr>
        <w:t xml:space="preserve"> body is a mystery not easily resolved by ordinary explanations.</w:t>
      </w:r>
      <w:r w:rsidR="00D447C5">
        <w:rPr>
          <w:rStyle w:val="EndnoteReference"/>
          <w:rFonts w:ascii="Calibri" w:hAnsi="Calibri" w:cs="Calibri"/>
        </w:rPr>
        <w:endnoteReference w:id="11"/>
      </w:r>
    </w:p>
    <w:p w14:paraId="795F0F41" w14:textId="779DAC50" w:rsidR="00FC2F7C" w:rsidRDefault="00FC2F7C" w:rsidP="00FC2F7C">
      <w:pPr>
        <w:rPr>
          <w:rFonts w:ascii="Calibri" w:hAnsi="Calibri" w:cs="Calibri"/>
        </w:rPr>
      </w:pPr>
      <w:r w:rsidRPr="005D1291">
        <w:rPr>
          <w:rFonts w:ascii="Calibri" w:hAnsi="Calibri" w:cs="Calibri"/>
          <w:b/>
          <w:bCs/>
        </w:rPr>
        <w:t xml:space="preserve">Category 2. The Physical Appearances of Jesus </w:t>
      </w:r>
      <w:r w:rsidR="00166F28">
        <w:rPr>
          <w:rFonts w:ascii="Calibri" w:hAnsi="Calibri" w:cs="Calibri"/>
          <w:b/>
          <w:bCs/>
        </w:rPr>
        <w:t>After</w:t>
      </w:r>
      <w:r w:rsidRPr="005D1291">
        <w:rPr>
          <w:rFonts w:ascii="Calibri" w:hAnsi="Calibri" w:cs="Calibri"/>
          <w:b/>
          <w:bCs/>
        </w:rPr>
        <w:t xml:space="preserve"> His Resurrection</w:t>
      </w:r>
      <w:r>
        <w:rPr>
          <w:rFonts w:ascii="Calibri" w:hAnsi="Calibri" w:cs="Calibri"/>
        </w:rPr>
        <w:t xml:space="preserve"> </w:t>
      </w:r>
    </w:p>
    <w:p w14:paraId="1055929C" w14:textId="77777777" w:rsidR="000461A0" w:rsidRPr="008D206C" w:rsidRDefault="000461A0" w:rsidP="000461A0">
      <w:pPr>
        <w:rPr>
          <w:rFonts w:ascii="Calibri" w:hAnsi="Calibri" w:cs="Calibri"/>
          <w:b/>
          <w:bCs/>
        </w:rPr>
      </w:pPr>
      <w:r>
        <w:rPr>
          <w:rFonts w:ascii="Calibri" w:hAnsi="Calibri" w:cs="Calibri"/>
          <w:b/>
          <w:bCs/>
        </w:rPr>
        <w:t>The Missing Corpse of Jesus</w:t>
      </w:r>
    </w:p>
    <w:p w14:paraId="156AC764" w14:textId="0A6D29E8" w:rsidR="00C03F7C" w:rsidRPr="000461A0" w:rsidRDefault="000461A0" w:rsidP="00C03F7C">
      <w:pPr>
        <w:rPr>
          <w:rFonts w:ascii="Calibri" w:hAnsi="Calibri" w:cs="Calibri"/>
        </w:rPr>
      </w:pPr>
      <w:r>
        <w:rPr>
          <w:rFonts w:ascii="Calibri" w:hAnsi="Calibri" w:cs="Calibri"/>
        </w:rPr>
        <w:t>Merril C. Tenn</w:t>
      </w:r>
      <w:r w:rsidR="00F827E6">
        <w:rPr>
          <w:rFonts w:ascii="Calibri" w:hAnsi="Calibri" w:cs="Calibri"/>
        </w:rPr>
        <w:t>e</w:t>
      </w:r>
      <w:r>
        <w:rPr>
          <w:rFonts w:ascii="Calibri" w:hAnsi="Calibri" w:cs="Calibri"/>
        </w:rPr>
        <w:t xml:space="preserve">y challenges, </w:t>
      </w:r>
      <w:r w:rsidRPr="00F827E6">
        <w:rPr>
          <w:rFonts w:ascii="Calibri" w:hAnsi="Calibri" w:cs="Calibri"/>
        </w:rPr>
        <w:t>“</w:t>
      </w:r>
      <w:r w:rsidRPr="002E1A3D">
        <w:rPr>
          <w:rFonts w:ascii="Calibri" w:hAnsi="Calibri" w:cs="Calibri"/>
        </w:rPr>
        <w:t>What became of the body</w:t>
      </w:r>
      <w:r>
        <w:rPr>
          <w:rFonts w:ascii="Calibri" w:hAnsi="Calibri" w:cs="Calibri"/>
        </w:rPr>
        <w:t>?</w:t>
      </w:r>
      <w:r w:rsidRPr="002E1A3D">
        <w:rPr>
          <w:rFonts w:ascii="Calibri" w:hAnsi="Calibri" w:cs="Calibri"/>
        </w:rPr>
        <w:t xml:space="preserve"> It could not have been revived by the action of the disciples; It did not remain in the tomb long enough to disintegrate and disappear into dust; Yet it can be traced by the continuity of observation from the cross to the last resting place in the garden. The only acceptable conclusion is that something mysterious and magnificent happened on the morning of the third day to counsel the work of death and to transform the fleshly </w:t>
      </w:r>
      <w:r>
        <w:rPr>
          <w:rFonts w:ascii="Calibri" w:hAnsi="Calibri" w:cs="Calibri"/>
        </w:rPr>
        <w:t>o</w:t>
      </w:r>
      <w:r w:rsidRPr="002E1A3D">
        <w:rPr>
          <w:rFonts w:ascii="Calibri" w:hAnsi="Calibri" w:cs="Calibri"/>
        </w:rPr>
        <w:t>rganism into the instrument of glory</w:t>
      </w:r>
      <w:r>
        <w:rPr>
          <w:rFonts w:ascii="Calibri" w:hAnsi="Calibri" w:cs="Calibri"/>
        </w:rPr>
        <w:t>.</w:t>
      </w:r>
      <w:r w:rsidRPr="00FC2F7C">
        <w:rPr>
          <w:rFonts w:ascii="Calibri" w:hAnsi="Calibri" w:cs="Calibri"/>
        </w:rPr>
        <w:t xml:space="preserve"> </w:t>
      </w:r>
      <w:r>
        <w:rPr>
          <w:rFonts w:ascii="Calibri" w:hAnsi="Calibri" w:cs="Calibri"/>
        </w:rPr>
        <w:t>I</w:t>
      </w:r>
      <w:r w:rsidRPr="002E1A3D">
        <w:rPr>
          <w:rFonts w:ascii="Calibri" w:hAnsi="Calibri" w:cs="Calibri"/>
        </w:rPr>
        <w:t>f he were still at large, those who kn</w:t>
      </w:r>
      <w:r>
        <w:rPr>
          <w:rFonts w:ascii="Calibri" w:hAnsi="Calibri" w:cs="Calibri"/>
        </w:rPr>
        <w:t>e</w:t>
      </w:r>
      <w:r w:rsidRPr="002E1A3D">
        <w:rPr>
          <w:rFonts w:ascii="Calibri" w:hAnsi="Calibri" w:cs="Calibri"/>
        </w:rPr>
        <w:t>w of his whereabouts would be under grave suspicion of promoting a conspiracy. Furthermore</w:t>
      </w:r>
      <w:r>
        <w:rPr>
          <w:rFonts w:ascii="Calibri" w:hAnsi="Calibri" w:cs="Calibri"/>
        </w:rPr>
        <w:t>,</w:t>
      </w:r>
      <w:r w:rsidRPr="002E1A3D">
        <w:rPr>
          <w:rFonts w:ascii="Calibri" w:hAnsi="Calibri" w:cs="Calibri"/>
        </w:rPr>
        <w:t xml:space="preserve"> if he had risen from the dead, his enemies were thereby put in the position of having killed their Messiah</w:t>
      </w:r>
      <w:r>
        <w:rPr>
          <w:rFonts w:ascii="Calibri" w:hAnsi="Calibri" w:cs="Calibri"/>
        </w:rPr>
        <w:t xml:space="preserve"> - </w:t>
      </w:r>
      <w:r w:rsidRPr="002E1A3D">
        <w:rPr>
          <w:rFonts w:ascii="Calibri" w:hAnsi="Calibri" w:cs="Calibri"/>
        </w:rPr>
        <w:t xml:space="preserve">a charge which the early preachers of the church did not hesitate to make </w:t>
      </w:r>
      <w:r>
        <w:rPr>
          <w:rFonts w:ascii="Calibri" w:hAnsi="Calibri" w:cs="Calibri"/>
        </w:rPr>
        <w:t>(A</w:t>
      </w:r>
      <w:r w:rsidRPr="002E1A3D">
        <w:rPr>
          <w:rFonts w:ascii="Calibri" w:hAnsi="Calibri" w:cs="Calibri"/>
        </w:rPr>
        <w:t>cts 2:23, 36; 3:14, 15; 4:10; 5:30,31; 7:52</w:t>
      </w:r>
      <w:r>
        <w:rPr>
          <w:rFonts w:ascii="Calibri" w:hAnsi="Calibri" w:cs="Calibri"/>
        </w:rPr>
        <w:t>)</w:t>
      </w:r>
      <w:r w:rsidRPr="002E1A3D">
        <w:rPr>
          <w:rFonts w:ascii="Calibri" w:hAnsi="Calibri" w:cs="Calibri"/>
        </w:rPr>
        <w:t>. To voice such an accusation publicly without sufficient evidence to support it would be foolhardy</w:t>
      </w:r>
      <w:r>
        <w:rPr>
          <w:rFonts w:ascii="Calibri" w:hAnsi="Calibri" w:cs="Calibri"/>
        </w:rPr>
        <w:t>.</w:t>
      </w:r>
      <w:r w:rsidRPr="002E1A3D">
        <w:rPr>
          <w:rFonts w:ascii="Calibri" w:hAnsi="Calibri" w:cs="Calibri"/>
        </w:rPr>
        <w:t xml:space="preserve"> </w:t>
      </w:r>
      <w:r>
        <w:rPr>
          <w:rFonts w:ascii="Calibri" w:hAnsi="Calibri" w:cs="Calibri"/>
        </w:rPr>
        <w:t>W</w:t>
      </w:r>
      <w:r w:rsidRPr="002E1A3D">
        <w:rPr>
          <w:rFonts w:ascii="Calibri" w:hAnsi="Calibri" w:cs="Calibri"/>
        </w:rPr>
        <w:t xml:space="preserve">hy should these followers of Jesus have risked imprisonment and death for a lost cause </w:t>
      </w:r>
      <w:r w:rsidRPr="002E1A3D">
        <w:rPr>
          <w:rFonts w:ascii="Calibri" w:hAnsi="Calibri" w:cs="Calibri"/>
        </w:rPr>
        <w:lastRenderedPageBreak/>
        <w:t>why should they have asserted that Jesus had risen</w:t>
      </w:r>
      <w:r>
        <w:rPr>
          <w:rFonts w:ascii="Calibri" w:hAnsi="Calibri" w:cs="Calibri"/>
        </w:rPr>
        <w:t>,</w:t>
      </w:r>
      <w:r w:rsidRPr="002E1A3D">
        <w:rPr>
          <w:rFonts w:ascii="Calibri" w:hAnsi="Calibri" w:cs="Calibri"/>
        </w:rPr>
        <w:t xml:space="preserve"> if their opponents could have proven that he was still in the tomb? The evidence must have been strong enough from the beginning to make the case for Christian faith unshakable</w:t>
      </w:r>
      <w:r>
        <w:rPr>
          <w:rFonts w:ascii="Calibri" w:hAnsi="Calibri" w:cs="Calibri"/>
        </w:rPr>
        <w:t>.</w:t>
      </w:r>
      <w:r w:rsidR="00F827E6">
        <w:rPr>
          <w:rFonts w:ascii="Calibri" w:hAnsi="Calibri" w:cs="Calibri"/>
        </w:rPr>
        <w:t>”</w:t>
      </w:r>
      <w:r w:rsidRPr="002E1A3D">
        <w:rPr>
          <w:rFonts w:ascii="Calibri" w:hAnsi="Calibri" w:cs="Calibri"/>
        </w:rPr>
        <w:t xml:space="preserve"> </w:t>
      </w:r>
    </w:p>
    <w:p w14:paraId="1A298560" w14:textId="525690E6" w:rsidR="00FC2F7C" w:rsidRDefault="00FC2F7C" w:rsidP="000461A0">
      <w:pPr>
        <w:rPr>
          <w:rFonts w:ascii="Calibri" w:hAnsi="Calibri" w:cs="Calibri"/>
        </w:rPr>
      </w:pPr>
      <w:r w:rsidRPr="00FC2F7C">
        <w:rPr>
          <w:rFonts w:ascii="Calibri" w:hAnsi="Calibri" w:cs="Calibri"/>
          <w:b/>
          <w:bCs/>
        </w:rPr>
        <w:t xml:space="preserve">Category 3. Historical Results of the Resurrection of Jesus. </w:t>
      </w:r>
      <w:r w:rsidRPr="00FC2F7C">
        <w:rPr>
          <w:rFonts w:ascii="Calibri" w:hAnsi="Calibri" w:cs="Calibri"/>
        </w:rPr>
        <w:t xml:space="preserve">The initial shock of </w:t>
      </w:r>
      <w:r w:rsidR="00CE3C51">
        <w:rPr>
          <w:rFonts w:ascii="Calibri" w:hAnsi="Calibri" w:cs="Calibri"/>
        </w:rPr>
        <w:t>Jesus'</w:t>
      </w:r>
      <w:r w:rsidRPr="00FC2F7C">
        <w:rPr>
          <w:rFonts w:ascii="Calibri" w:hAnsi="Calibri" w:cs="Calibri"/>
        </w:rPr>
        <w:t xml:space="preserve"> rejection by </w:t>
      </w:r>
      <w:r w:rsidR="00CE3C51">
        <w:rPr>
          <w:rFonts w:ascii="Calibri" w:hAnsi="Calibri" w:cs="Calibri"/>
        </w:rPr>
        <w:t>priests</w:t>
      </w:r>
      <w:r w:rsidRPr="00FC2F7C">
        <w:rPr>
          <w:rFonts w:ascii="Calibri" w:hAnsi="Calibri" w:cs="Calibri"/>
        </w:rPr>
        <w:t xml:space="preserve"> and people, the disappointment occasioned by the collapse of plans for a Kingdom, and the uncertainty of their prospects left the disciples completely bewildered and despondent. Nothing in their immediate circumstances would encourage them to believe that they could begin a successful religious movement. That the disciples were transformed is the proof of the power of their belief in the physical resurrection of Jesus between the crucifixion and the day of Pentecost </w:t>
      </w:r>
      <w:r w:rsidR="00CE3C51">
        <w:rPr>
          <w:rFonts w:ascii="Calibri" w:hAnsi="Calibri" w:cs="Calibri"/>
        </w:rPr>
        <w:t>a</w:t>
      </w:r>
      <w:r w:rsidRPr="00FC2F7C">
        <w:rPr>
          <w:rFonts w:ascii="Calibri" w:hAnsi="Calibri" w:cs="Calibri"/>
        </w:rPr>
        <w:t xml:space="preserve"> remarkable transformation took place, involving a complete reversal of the </w:t>
      </w:r>
      <w:r w:rsidR="00CE3C51">
        <w:rPr>
          <w:rFonts w:ascii="Calibri" w:hAnsi="Calibri" w:cs="Calibri"/>
        </w:rPr>
        <w:t>disciples'</w:t>
      </w:r>
      <w:r w:rsidRPr="00FC2F7C">
        <w:rPr>
          <w:rFonts w:ascii="Calibri" w:hAnsi="Calibri" w:cs="Calibri"/>
        </w:rPr>
        <w:t xml:space="preserve"> attitudes. The 11 men who had huddled for fear of the Jews - John 20: 19, became the active nucleus of a group that openly defied the Sanhedrin </w:t>
      </w:r>
      <w:r w:rsidRPr="00F40765">
        <w:rPr>
          <w:rFonts w:ascii="Calibri" w:hAnsi="Calibri" w:cs="Calibri"/>
        </w:rPr>
        <w:t xml:space="preserve">and boldly accused </w:t>
      </w:r>
      <w:r w:rsidR="00F40765" w:rsidRPr="00F40765">
        <w:rPr>
          <w:rFonts w:ascii="Calibri" w:hAnsi="Calibri" w:cs="Calibri"/>
        </w:rPr>
        <w:t>them of crucifying their</w:t>
      </w:r>
      <w:r w:rsidRPr="00F40765">
        <w:rPr>
          <w:rFonts w:ascii="Calibri" w:hAnsi="Calibri" w:cs="Calibri"/>
        </w:rPr>
        <w:t xml:space="preserve"> own Messiah</w:t>
      </w:r>
      <w:r w:rsidRPr="00FC2F7C">
        <w:rPr>
          <w:rFonts w:ascii="Calibri" w:hAnsi="Calibri" w:cs="Calibri"/>
        </w:rPr>
        <w:t xml:space="preserve"> the imprisonment of their leaders and the rejection by the public did not deter them from publishing their testimony in every quarter of the city.</w:t>
      </w:r>
    </w:p>
    <w:p w14:paraId="45EE7F54" w14:textId="6DFF271C" w:rsidR="00FC2F7C" w:rsidRDefault="00FC2F7C" w:rsidP="00FC2F7C">
      <w:pPr>
        <w:rPr>
          <w:rFonts w:ascii="Calibri" w:hAnsi="Calibri" w:cs="Calibri"/>
        </w:rPr>
      </w:pPr>
      <w:r w:rsidRPr="00D56496">
        <w:rPr>
          <w:rFonts w:ascii="Calibri" w:hAnsi="Calibri" w:cs="Calibri"/>
        </w:rPr>
        <w:t xml:space="preserve">What would transform Peter a few weeks later to </w:t>
      </w:r>
      <w:r w:rsidRPr="00F40765">
        <w:rPr>
          <w:rFonts w:ascii="Calibri" w:hAnsi="Calibri" w:cs="Calibri"/>
        </w:rPr>
        <w:t>openly</w:t>
      </w:r>
      <w:r w:rsidRPr="00D56496">
        <w:rPr>
          <w:rFonts w:ascii="Calibri" w:hAnsi="Calibri" w:cs="Calibri"/>
        </w:rPr>
        <w:t xml:space="preserve"> on the southern steps of the temple to proclaim the </w:t>
      </w:r>
      <w:r>
        <w:rPr>
          <w:rFonts w:ascii="Calibri" w:hAnsi="Calibri" w:cs="Calibri"/>
        </w:rPr>
        <w:t>G</w:t>
      </w:r>
      <w:r w:rsidRPr="00D56496">
        <w:rPr>
          <w:rFonts w:ascii="Calibri" w:hAnsi="Calibri" w:cs="Calibri"/>
        </w:rPr>
        <w:t>ospel accusing the Jewish rulers of having crucified their Messiah and that God had restored him to life</w:t>
      </w:r>
      <w:r w:rsidR="00CE3C51">
        <w:rPr>
          <w:rFonts w:ascii="Calibri" w:hAnsi="Calibri" w:cs="Calibri"/>
        </w:rPr>
        <w:t xml:space="preserve">? </w:t>
      </w:r>
      <w:r w:rsidRPr="00D56496">
        <w:rPr>
          <w:rFonts w:ascii="Calibri" w:hAnsi="Calibri" w:cs="Calibri"/>
        </w:rPr>
        <w:t xml:space="preserve">His speech was not merely a rash burst of enthusiasm, for he consistently persevered in his conviction and was ready to suffer persecution. The only explanation for </w:t>
      </w:r>
      <w:r>
        <w:rPr>
          <w:rFonts w:ascii="Calibri" w:hAnsi="Calibri" w:cs="Calibri"/>
        </w:rPr>
        <w:t>P</w:t>
      </w:r>
      <w:r w:rsidRPr="00D56496">
        <w:rPr>
          <w:rFonts w:ascii="Calibri" w:hAnsi="Calibri" w:cs="Calibri"/>
        </w:rPr>
        <w:t>eter's sudden change was the new viewpoint that the resurrection afforded.</w:t>
      </w:r>
      <w:r>
        <w:rPr>
          <w:rStyle w:val="EndnoteReference"/>
          <w:rFonts w:ascii="Calibri" w:hAnsi="Calibri" w:cs="Calibri"/>
        </w:rPr>
        <w:endnoteReference w:id="12"/>
      </w:r>
    </w:p>
    <w:p w14:paraId="767B818C" w14:textId="7C56DB17" w:rsidR="00FC2F7C" w:rsidRDefault="00FC2F7C" w:rsidP="00C119F4">
      <w:pPr>
        <w:rPr>
          <w:rFonts w:ascii="Calibri" w:hAnsi="Calibri" w:cs="Calibri"/>
        </w:rPr>
      </w:pPr>
      <w:r>
        <w:rPr>
          <w:rFonts w:ascii="Calibri" w:hAnsi="Calibri" w:cs="Calibri"/>
        </w:rPr>
        <w:t xml:space="preserve">Josh McDowell devotes almost 90 pages to “The Resurrection Hoax or History?” in </w:t>
      </w:r>
      <w:r w:rsidRPr="00CE3C51">
        <w:rPr>
          <w:rFonts w:ascii="Calibri" w:hAnsi="Calibri" w:cs="Calibri"/>
          <w:i/>
          <w:iCs/>
          <w:u w:val="single"/>
        </w:rPr>
        <w:t xml:space="preserve">Evidence That Demands </w:t>
      </w:r>
      <w:r w:rsidR="00CE3C51" w:rsidRPr="00CE3C51">
        <w:rPr>
          <w:rFonts w:ascii="Calibri" w:hAnsi="Calibri" w:cs="Calibri"/>
          <w:i/>
          <w:iCs/>
          <w:u w:val="single"/>
        </w:rPr>
        <w:t>a</w:t>
      </w:r>
      <w:r w:rsidRPr="00CE3C51">
        <w:rPr>
          <w:rFonts w:ascii="Calibri" w:hAnsi="Calibri" w:cs="Calibri"/>
          <w:i/>
          <w:iCs/>
          <w:u w:val="single"/>
        </w:rPr>
        <w:t xml:space="preserve"> Verdict</w:t>
      </w:r>
      <w:r>
        <w:rPr>
          <w:rFonts w:ascii="Calibri" w:hAnsi="Calibri" w:cs="Calibri"/>
        </w:rPr>
        <w:t xml:space="preserve">. </w:t>
      </w:r>
      <w:r w:rsidR="000461A0">
        <w:rPr>
          <w:rFonts w:ascii="Calibri" w:hAnsi="Calibri" w:cs="Calibri"/>
        </w:rPr>
        <w:t xml:space="preserve">In his introduction to this chapter </w:t>
      </w:r>
      <w:r w:rsidR="00CE3C51">
        <w:rPr>
          <w:rFonts w:ascii="Calibri" w:hAnsi="Calibri" w:cs="Calibri"/>
        </w:rPr>
        <w:t>McDowell</w:t>
      </w:r>
      <w:r w:rsidR="000461A0">
        <w:rPr>
          <w:rFonts w:ascii="Calibri" w:hAnsi="Calibri" w:cs="Calibri"/>
        </w:rPr>
        <w:t xml:space="preserve"> states, </w:t>
      </w:r>
      <w:r>
        <w:rPr>
          <w:rFonts w:ascii="Calibri" w:hAnsi="Calibri" w:cs="Calibri"/>
        </w:rPr>
        <w:t>“</w:t>
      </w:r>
      <w:r w:rsidRPr="00AC18A2">
        <w:rPr>
          <w:rFonts w:ascii="Calibri" w:hAnsi="Calibri" w:cs="Calibri"/>
        </w:rPr>
        <w:t>After more than 700 hours of studying this subject, and thoroughly investigating its foundation, I have come to the conclusion that the resurrection of Jesus Christ is one of the most wicked, vicious, heartless hoaxes ever foisted upon the minds of men, or it is the most fantastic fact of history. Jesus has three basic credentials: 1 the impact of his life upon history; 2 fulfilled</w:t>
      </w:r>
      <w:r w:rsidR="00F40765">
        <w:rPr>
          <w:rFonts w:ascii="Calibri" w:hAnsi="Calibri" w:cs="Calibri"/>
        </w:rPr>
        <w:t xml:space="preserve"> prophecy in his life; And 3.</w:t>
      </w:r>
      <w:r w:rsidRPr="00AC18A2">
        <w:rPr>
          <w:rFonts w:ascii="Calibri" w:hAnsi="Calibri" w:cs="Calibri"/>
        </w:rPr>
        <w:t xml:space="preserve"> his resurrection. The resurrection of Jesus Christ and </w:t>
      </w:r>
      <w:r w:rsidRPr="00F40765">
        <w:rPr>
          <w:rFonts w:ascii="Calibri" w:hAnsi="Calibri" w:cs="Calibri"/>
        </w:rPr>
        <w:t>Christianity stand or fall together</w:t>
      </w:r>
      <w:r w:rsidR="00F40765" w:rsidRPr="00F40765">
        <w:rPr>
          <w:rFonts w:ascii="Calibri" w:hAnsi="Calibri" w:cs="Calibri"/>
        </w:rPr>
        <w:t>. A</w:t>
      </w:r>
      <w:r w:rsidRPr="00F40765">
        <w:rPr>
          <w:rFonts w:ascii="Calibri" w:hAnsi="Calibri" w:cs="Calibri"/>
        </w:rPr>
        <w:t xml:space="preserve"> student at the </w:t>
      </w:r>
      <w:r w:rsidR="00CE3C51" w:rsidRPr="00F40765">
        <w:rPr>
          <w:rFonts w:ascii="Calibri" w:hAnsi="Calibri" w:cs="Calibri"/>
        </w:rPr>
        <w:t>University</w:t>
      </w:r>
      <w:r w:rsidRPr="00F40765">
        <w:rPr>
          <w:rFonts w:ascii="Calibri" w:hAnsi="Calibri" w:cs="Calibri"/>
        </w:rPr>
        <w:t xml:space="preserve"> of Uruguay said to me: </w:t>
      </w:r>
      <w:r w:rsidR="00CE3C51" w:rsidRPr="00F40765">
        <w:rPr>
          <w:rFonts w:ascii="Calibri" w:hAnsi="Calibri" w:cs="Calibri"/>
        </w:rPr>
        <w:t>Professor</w:t>
      </w:r>
      <w:r w:rsidRPr="00F40765">
        <w:rPr>
          <w:rFonts w:ascii="Calibri" w:hAnsi="Calibri" w:cs="Calibri"/>
        </w:rPr>
        <w:t xml:space="preserve"> McDowell, why can't you refute Christianity? I answered: for a very an event in history the resurrection of Jesus Christ period.”</w:t>
      </w:r>
      <w:r w:rsidRPr="00F40765">
        <w:rPr>
          <w:rStyle w:val="EndnoteReference"/>
          <w:rFonts w:ascii="Calibri" w:hAnsi="Calibri" w:cs="Calibri"/>
        </w:rPr>
        <w:endnoteReference w:id="13"/>
      </w:r>
    </w:p>
    <w:p w14:paraId="7B25D13D" w14:textId="6A411788" w:rsidR="00FC2F7C" w:rsidRDefault="000461A0" w:rsidP="00FC2F7C">
      <w:pPr>
        <w:rPr>
          <w:rFonts w:ascii="Calibri" w:hAnsi="Calibri" w:cs="Calibri"/>
        </w:rPr>
      </w:pPr>
      <w:r>
        <w:rPr>
          <w:rFonts w:ascii="Calibri" w:hAnsi="Calibri" w:cs="Calibri"/>
        </w:rPr>
        <w:t>McDowell q</w:t>
      </w:r>
      <w:r w:rsidR="00FC2F7C" w:rsidRPr="002324B7">
        <w:rPr>
          <w:rFonts w:ascii="Calibri" w:hAnsi="Calibri" w:cs="Calibri"/>
        </w:rPr>
        <w:t>uoting Wilbur M</w:t>
      </w:r>
      <w:r>
        <w:rPr>
          <w:rFonts w:ascii="Calibri" w:hAnsi="Calibri" w:cs="Calibri"/>
        </w:rPr>
        <w:t>.</w:t>
      </w:r>
      <w:r w:rsidR="00FC2F7C" w:rsidRPr="002324B7">
        <w:rPr>
          <w:rFonts w:ascii="Calibri" w:hAnsi="Calibri" w:cs="Calibri"/>
        </w:rPr>
        <w:t xml:space="preserve"> Smith concludes </w:t>
      </w:r>
      <w:r w:rsidR="00FC2F7C">
        <w:rPr>
          <w:rFonts w:ascii="Calibri" w:hAnsi="Calibri" w:cs="Calibri"/>
        </w:rPr>
        <w:t>“I</w:t>
      </w:r>
      <w:r w:rsidR="00FC2F7C" w:rsidRPr="002324B7">
        <w:rPr>
          <w:rFonts w:ascii="Calibri" w:hAnsi="Calibri" w:cs="Calibri"/>
        </w:rPr>
        <w:t>f our Lord said, frequently, with great definiteness and detail, that after he went up to Jerusalem he would be put to death, but on the third day he would rise again from the grave, and this prediction came to pass, that it has always seemed to me that everything else our Lord said must also be true.</w:t>
      </w:r>
      <w:r w:rsidR="00FC2F7C">
        <w:rPr>
          <w:rFonts w:ascii="Calibri" w:hAnsi="Calibri" w:cs="Calibri"/>
        </w:rPr>
        <w:t xml:space="preserve">” </w:t>
      </w:r>
    </w:p>
    <w:p w14:paraId="0BDADFB7" w14:textId="1321A5C2" w:rsidR="000461A0" w:rsidRPr="000461A0" w:rsidRDefault="000461A0" w:rsidP="00FC2F7C">
      <w:pPr>
        <w:rPr>
          <w:rFonts w:ascii="Calibri" w:hAnsi="Calibri" w:cs="Calibri"/>
          <w:b/>
          <w:bCs/>
        </w:rPr>
      </w:pPr>
      <w:r>
        <w:rPr>
          <w:rFonts w:ascii="Calibri" w:hAnsi="Calibri" w:cs="Calibri"/>
          <w:b/>
          <w:bCs/>
        </w:rPr>
        <w:t xml:space="preserve">Jesus </w:t>
      </w:r>
      <w:r w:rsidR="00CE3C51">
        <w:rPr>
          <w:rFonts w:ascii="Calibri" w:hAnsi="Calibri" w:cs="Calibri"/>
          <w:b/>
          <w:bCs/>
        </w:rPr>
        <w:t>S</w:t>
      </w:r>
      <w:r>
        <w:rPr>
          <w:rFonts w:ascii="Calibri" w:hAnsi="Calibri" w:cs="Calibri"/>
          <w:b/>
          <w:bCs/>
        </w:rPr>
        <w:t xml:space="preserve">taked His </w:t>
      </w:r>
      <w:r w:rsidR="00CE3C51">
        <w:rPr>
          <w:rFonts w:ascii="Calibri" w:hAnsi="Calibri" w:cs="Calibri"/>
          <w:b/>
          <w:bCs/>
        </w:rPr>
        <w:t>A</w:t>
      </w:r>
      <w:r>
        <w:rPr>
          <w:rFonts w:ascii="Calibri" w:hAnsi="Calibri" w:cs="Calibri"/>
          <w:b/>
          <w:bCs/>
        </w:rPr>
        <w:t xml:space="preserve">uthenticity as the Messiah, the Son of God on His </w:t>
      </w:r>
      <w:r w:rsidR="00CE3C51">
        <w:rPr>
          <w:rFonts w:ascii="Calibri" w:hAnsi="Calibri" w:cs="Calibri"/>
          <w:b/>
          <w:bCs/>
        </w:rPr>
        <w:t>R</w:t>
      </w:r>
      <w:r>
        <w:rPr>
          <w:rFonts w:ascii="Calibri" w:hAnsi="Calibri" w:cs="Calibri"/>
          <w:b/>
          <w:bCs/>
        </w:rPr>
        <w:t>esurrection</w:t>
      </w:r>
    </w:p>
    <w:p w14:paraId="74D91B40" w14:textId="2B6FCEA6" w:rsidR="00FC2F7C" w:rsidRDefault="00FC2F7C" w:rsidP="00FC2F7C">
      <w:pPr>
        <w:rPr>
          <w:rFonts w:ascii="Calibri" w:hAnsi="Calibri" w:cs="Calibri"/>
        </w:rPr>
      </w:pPr>
      <w:r w:rsidRPr="00F40765">
        <w:rPr>
          <w:rFonts w:ascii="Calibri" w:hAnsi="Calibri" w:cs="Calibri"/>
        </w:rPr>
        <w:t xml:space="preserve">The claims given by Jesus not only predicted his resurrection but also emphasized </w:t>
      </w:r>
      <w:r w:rsidR="00F40765" w:rsidRPr="00F40765">
        <w:rPr>
          <w:rFonts w:ascii="Calibri" w:hAnsi="Calibri" w:cs="Calibri"/>
        </w:rPr>
        <w:t xml:space="preserve">that </w:t>
      </w:r>
      <w:r w:rsidRPr="00F40765">
        <w:rPr>
          <w:rFonts w:ascii="Calibri" w:hAnsi="Calibri" w:cs="Calibri"/>
        </w:rPr>
        <w:t>his rising from the dead would be the sign to authenticate his claims to be the Messiah</w:t>
      </w:r>
      <w:r w:rsidRPr="002324B7">
        <w:rPr>
          <w:rFonts w:ascii="Calibri" w:hAnsi="Calibri" w:cs="Calibri"/>
        </w:rPr>
        <w:t xml:space="preserve"> </w:t>
      </w:r>
      <w:r>
        <w:rPr>
          <w:rFonts w:ascii="Calibri" w:hAnsi="Calibri" w:cs="Calibri"/>
        </w:rPr>
        <w:t>(</w:t>
      </w:r>
      <w:r w:rsidRPr="002324B7">
        <w:rPr>
          <w:rFonts w:ascii="Calibri" w:hAnsi="Calibri" w:cs="Calibri"/>
        </w:rPr>
        <w:t>Matthew 12:38</w:t>
      </w:r>
      <w:r>
        <w:rPr>
          <w:rFonts w:ascii="Calibri" w:hAnsi="Calibri" w:cs="Calibri"/>
        </w:rPr>
        <w:t>-</w:t>
      </w:r>
      <w:r w:rsidRPr="002324B7">
        <w:rPr>
          <w:rFonts w:ascii="Calibri" w:hAnsi="Calibri" w:cs="Calibri"/>
        </w:rPr>
        <w:t>40; 16:21; 17:9; 17:22, 23; 20:18, 19; 26:32; 27:63; Mark 8:31</w:t>
      </w:r>
      <w:r>
        <w:rPr>
          <w:rFonts w:ascii="Calibri" w:hAnsi="Calibri" w:cs="Calibri"/>
        </w:rPr>
        <w:t>-</w:t>
      </w:r>
      <w:r w:rsidRPr="002324B7">
        <w:rPr>
          <w:rFonts w:ascii="Calibri" w:hAnsi="Calibri" w:cs="Calibri"/>
        </w:rPr>
        <w:t>9:1; 9: 10; 9:31; 10:32</w:t>
      </w:r>
      <w:r>
        <w:rPr>
          <w:rFonts w:ascii="Calibri" w:hAnsi="Calibri" w:cs="Calibri"/>
        </w:rPr>
        <w:t>-</w:t>
      </w:r>
      <w:r w:rsidRPr="002324B7">
        <w:rPr>
          <w:rFonts w:ascii="Calibri" w:hAnsi="Calibri" w:cs="Calibri"/>
        </w:rPr>
        <w:t>34; 14:28, 58; Luke 9:22</w:t>
      </w:r>
      <w:r>
        <w:rPr>
          <w:rFonts w:ascii="Calibri" w:hAnsi="Calibri" w:cs="Calibri"/>
        </w:rPr>
        <w:t>-</w:t>
      </w:r>
      <w:r w:rsidRPr="002324B7">
        <w:rPr>
          <w:rFonts w:ascii="Calibri" w:hAnsi="Calibri" w:cs="Calibri"/>
        </w:rPr>
        <w:t>27; John 2:18</w:t>
      </w:r>
      <w:r>
        <w:rPr>
          <w:rFonts w:ascii="Calibri" w:hAnsi="Calibri" w:cs="Calibri"/>
        </w:rPr>
        <w:t>-</w:t>
      </w:r>
      <w:r w:rsidRPr="002324B7">
        <w:rPr>
          <w:rFonts w:ascii="Calibri" w:hAnsi="Calibri" w:cs="Calibri"/>
        </w:rPr>
        <w:t>22;</w:t>
      </w:r>
      <w:r>
        <w:rPr>
          <w:rFonts w:ascii="Calibri" w:hAnsi="Calibri" w:cs="Calibri"/>
        </w:rPr>
        <w:t xml:space="preserve"> </w:t>
      </w:r>
      <w:r w:rsidRPr="002324B7">
        <w:rPr>
          <w:rFonts w:ascii="Calibri" w:hAnsi="Calibri" w:cs="Calibri"/>
        </w:rPr>
        <w:t>12:34</w:t>
      </w:r>
      <w:r>
        <w:rPr>
          <w:rFonts w:ascii="Calibri" w:hAnsi="Calibri" w:cs="Calibri"/>
        </w:rPr>
        <w:t>).</w:t>
      </w:r>
    </w:p>
    <w:p w14:paraId="47F75D76" w14:textId="60B18E42" w:rsidR="00FC2F7C" w:rsidRDefault="00FC2F7C" w:rsidP="00FC2F7C">
      <w:pPr>
        <w:rPr>
          <w:rFonts w:ascii="Calibri" w:hAnsi="Calibri" w:cs="Calibri"/>
        </w:rPr>
      </w:pPr>
      <w:r>
        <w:rPr>
          <w:rFonts w:ascii="Calibri" w:hAnsi="Calibri" w:cs="Calibri"/>
        </w:rPr>
        <w:t>“</w:t>
      </w:r>
      <w:r w:rsidRPr="002324B7">
        <w:rPr>
          <w:rFonts w:ascii="Calibri" w:hAnsi="Calibri" w:cs="Calibri"/>
        </w:rPr>
        <w:t xml:space="preserve">Even Adolf </w:t>
      </w:r>
      <w:r>
        <w:rPr>
          <w:rFonts w:ascii="Calibri" w:hAnsi="Calibri" w:cs="Calibri"/>
        </w:rPr>
        <w:t>H</w:t>
      </w:r>
      <w:r w:rsidRPr="002324B7">
        <w:rPr>
          <w:rFonts w:ascii="Calibri" w:hAnsi="Calibri" w:cs="Calibri"/>
        </w:rPr>
        <w:t xml:space="preserve">arnack, who rejects the </w:t>
      </w:r>
      <w:r w:rsidR="00CE3C51">
        <w:rPr>
          <w:rFonts w:ascii="Calibri" w:hAnsi="Calibri" w:cs="Calibri"/>
        </w:rPr>
        <w:t>church's</w:t>
      </w:r>
      <w:r w:rsidRPr="002324B7">
        <w:rPr>
          <w:rFonts w:ascii="Calibri" w:hAnsi="Calibri" w:cs="Calibri"/>
        </w:rPr>
        <w:t xml:space="preserve"> belief in the resurrection, admits: the firm confidence of the disciples in Jesus was rooted in the belief that he did not abide in death, but was raised by God. That Christ was risen was, in virtue of what they had experienced in him, certainly after they had seen him, just as sure as the fact of his death, and became the main article of their preaching about him from </w:t>
      </w:r>
      <w:r w:rsidR="00F40765">
        <w:rPr>
          <w:rFonts w:ascii="Calibri" w:hAnsi="Calibri" w:cs="Calibri"/>
        </w:rPr>
        <w:t>History of D</w:t>
      </w:r>
      <w:r w:rsidRPr="00F40765">
        <w:rPr>
          <w:rFonts w:ascii="Calibri" w:hAnsi="Calibri" w:cs="Calibri"/>
        </w:rPr>
        <w:t xml:space="preserve">ogma, </w:t>
      </w:r>
      <w:r w:rsidRPr="002324B7">
        <w:rPr>
          <w:rFonts w:ascii="Calibri" w:hAnsi="Calibri" w:cs="Calibri"/>
        </w:rPr>
        <w:t>chapter 2.</w:t>
      </w:r>
      <w:r>
        <w:rPr>
          <w:rFonts w:ascii="Calibri" w:hAnsi="Calibri" w:cs="Calibri"/>
        </w:rPr>
        <w:t>”</w:t>
      </w:r>
      <w:r>
        <w:rPr>
          <w:rStyle w:val="EndnoteReference"/>
          <w:rFonts w:ascii="Calibri" w:hAnsi="Calibri" w:cs="Calibri"/>
        </w:rPr>
        <w:endnoteReference w:id="14"/>
      </w:r>
    </w:p>
    <w:p w14:paraId="4D18D59C" w14:textId="66E8CBA1" w:rsidR="00C03F7C" w:rsidRDefault="00C03F7C" w:rsidP="00C03F7C">
      <w:pPr>
        <w:pStyle w:val="ListParagraph"/>
        <w:ind w:left="0"/>
        <w:rPr>
          <w:rFonts w:ascii="Calibri" w:hAnsi="Calibri" w:cs="Calibri"/>
        </w:rPr>
      </w:pPr>
      <w:r>
        <w:rPr>
          <w:rFonts w:ascii="Calibri" w:hAnsi="Calibri" w:cs="Calibri"/>
        </w:rPr>
        <w:t>J.</w:t>
      </w:r>
      <w:r w:rsidR="00F40765">
        <w:rPr>
          <w:rFonts w:ascii="Calibri" w:hAnsi="Calibri" w:cs="Calibri"/>
        </w:rPr>
        <w:t xml:space="preserve"> </w:t>
      </w:r>
      <w:r w:rsidR="001C0BD9">
        <w:rPr>
          <w:rFonts w:ascii="Calibri" w:hAnsi="Calibri" w:cs="Calibri"/>
        </w:rPr>
        <w:t>Warner Wallace moves from preponderance of Evidence - clear and convincing e</w:t>
      </w:r>
      <w:bookmarkStart w:id="0" w:name="_GoBack"/>
      <w:bookmarkEnd w:id="0"/>
      <w:r w:rsidR="000461A0" w:rsidRPr="00C03F7C">
        <w:rPr>
          <w:rFonts w:ascii="Calibri" w:hAnsi="Calibri" w:cs="Calibri"/>
        </w:rPr>
        <w:t>videnc</w:t>
      </w:r>
      <w:r>
        <w:rPr>
          <w:rFonts w:ascii="Calibri" w:hAnsi="Calibri" w:cs="Calibri"/>
        </w:rPr>
        <w:t>e to the strongest case:</w:t>
      </w:r>
    </w:p>
    <w:p w14:paraId="1EFF3546" w14:textId="77777777" w:rsidR="00C03F7C" w:rsidRPr="00C03F7C" w:rsidRDefault="000461A0" w:rsidP="00C03F7C">
      <w:pPr>
        <w:pStyle w:val="ListParagraph"/>
        <w:ind w:left="0"/>
        <w:rPr>
          <w:rFonts w:ascii="Calibri" w:hAnsi="Calibri" w:cs="Calibri"/>
          <w:b/>
          <w:bCs/>
          <w:sz w:val="16"/>
          <w:szCs w:val="16"/>
        </w:rPr>
      </w:pPr>
      <w:r w:rsidRPr="000461A0">
        <w:rPr>
          <w:rFonts w:ascii="Calibri" w:hAnsi="Calibri" w:cs="Calibri"/>
          <w:b/>
          <w:bCs/>
        </w:rPr>
        <w:t xml:space="preserve"> </w:t>
      </w:r>
      <w:r w:rsidR="00C03F7C">
        <w:rPr>
          <w:rFonts w:ascii="Calibri" w:hAnsi="Calibri" w:cs="Calibri"/>
          <w:b/>
          <w:bCs/>
        </w:rPr>
        <w:t xml:space="preserve">                                                   </w:t>
      </w:r>
      <w:r w:rsidR="00C03F7C" w:rsidRPr="00C03F7C">
        <w:rPr>
          <w:rFonts w:ascii="Calibri" w:hAnsi="Calibri" w:cs="Calibri"/>
          <w:b/>
          <w:bCs/>
          <w:sz w:val="16"/>
          <w:szCs w:val="16"/>
        </w:rPr>
        <w:t xml:space="preserve">              </w:t>
      </w:r>
    </w:p>
    <w:p w14:paraId="77C95167" w14:textId="4CC7907F" w:rsidR="00063936" w:rsidRPr="000461A0" w:rsidRDefault="00063936" w:rsidP="00C03F7C">
      <w:pPr>
        <w:pStyle w:val="ListParagraph"/>
        <w:ind w:left="0"/>
        <w:rPr>
          <w:rFonts w:ascii="Calibri" w:hAnsi="Calibri" w:cs="Calibri"/>
        </w:rPr>
      </w:pPr>
      <w:r w:rsidRPr="000461A0">
        <w:rPr>
          <w:rFonts w:ascii="Calibri" w:hAnsi="Calibri" w:cs="Calibri"/>
          <w:b/>
          <w:bCs/>
        </w:rPr>
        <w:t xml:space="preserve">Beyond a Reasonable Doubt </w:t>
      </w:r>
      <w:r w:rsidRPr="00C03F7C">
        <w:rPr>
          <w:rFonts w:ascii="Calibri" w:hAnsi="Calibri" w:cs="Calibri"/>
        </w:rPr>
        <w:t>–</w:t>
      </w:r>
      <w:r w:rsidRPr="000461A0">
        <w:rPr>
          <w:rFonts w:ascii="Calibri" w:hAnsi="Calibri" w:cs="Calibri"/>
          <w:b/>
          <w:bCs/>
        </w:rPr>
        <w:t xml:space="preserve"> </w:t>
      </w:r>
      <w:r w:rsidRPr="000461A0">
        <w:rPr>
          <w:rFonts w:ascii="Calibri" w:hAnsi="Calibri" w:cs="Calibri"/>
        </w:rPr>
        <w:t xml:space="preserve">This standard is the highest level of proof required by the law. This standard is met when there is no plausible reason to believe that the proposition is untrue. </w:t>
      </w:r>
    </w:p>
    <w:p w14:paraId="3BF4BB11" w14:textId="44E64C2F" w:rsidR="00FC2F7C" w:rsidRDefault="00063936" w:rsidP="006F6201">
      <w:pPr>
        <w:rPr>
          <w:rFonts w:ascii="Calibri" w:hAnsi="Calibri" w:cs="Calibri"/>
        </w:rPr>
      </w:pPr>
      <w:r w:rsidRPr="00297396">
        <w:rPr>
          <w:rFonts w:ascii="Calibri" w:hAnsi="Calibri" w:cs="Calibri"/>
          <w:b/>
          <w:bCs/>
        </w:rPr>
        <w:t>D</w:t>
      </w:r>
      <w:r w:rsidR="006F6201">
        <w:rPr>
          <w:rFonts w:ascii="Calibri" w:hAnsi="Calibri" w:cs="Calibri"/>
          <w:b/>
          <w:bCs/>
        </w:rPr>
        <w:t>r.</w:t>
      </w:r>
      <w:r w:rsidRPr="00297396">
        <w:rPr>
          <w:rFonts w:ascii="Calibri" w:hAnsi="Calibri" w:cs="Calibri"/>
          <w:b/>
          <w:bCs/>
        </w:rPr>
        <w:t xml:space="preserve"> Frank Morrison, </w:t>
      </w:r>
      <w:r w:rsidRPr="006F6201">
        <w:rPr>
          <w:rFonts w:ascii="Calibri" w:hAnsi="Calibri" w:cs="Calibri"/>
        </w:rPr>
        <w:t>a lawyer</w:t>
      </w:r>
      <w:r w:rsidRPr="00C04D3C">
        <w:rPr>
          <w:rFonts w:ascii="Calibri" w:hAnsi="Calibri" w:cs="Calibri"/>
        </w:rPr>
        <w:t xml:space="preserve"> who had been brought up as a rationalist felt that he owed it to himself and others to write a book that would dispel the mythical story of the resurrection. Upon studying the facts however, he too came to a different conclusion. The sheer weight of the evidence compelled him to conclude that Jesus did rise from the dead. Morrison wrote his book not as the one he had planned. It is titled </w:t>
      </w:r>
      <w:r w:rsidRPr="00297396">
        <w:rPr>
          <w:rFonts w:ascii="Calibri" w:hAnsi="Calibri" w:cs="Calibri"/>
          <w:i/>
          <w:iCs/>
          <w:u w:val="single"/>
        </w:rPr>
        <w:t xml:space="preserve">Who Moved </w:t>
      </w:r>
      <w:r w:rsidR="00CE3C51" w:rsidRPr="00297396">
        <w:rPr>
          <w:rFonts w:ascii="Calibri" w:hAnsi="Calibri" w:cs="Calibri"/>
          <w:i/>
          <w:iCs/>
          <w:u w:val="single"/>
        </w:rPr>
        <w:t>the</w:t>
      </w:r>
      <w:r w:rsidRPr="00297396">
        <w:rPr>
          <w:rFonts w:ascii="Calibri" w:hAnsi="Calibri" w:cs="Calibri"/>
          <w:i/>
          <w:iCs/>
          <w:u w:val="single"/>
        </w:rPr>
        <w:t xml:space="preserve"> Stone?</w:t>
      </w:r>
      <w:r w:rsidRPr="00C04D3C">
        <w:rPr>
          <w:rFonts w:ascii="Calibri" w:hAnsi="Calibri" w:cs="Calibri"/>
        </w:rPr>
        <w:t xml:space="preserve"> The 1st chapter, very significantly, is</w:t>
      </w:r>
      <w:r>
        <w:rPr>
          <w:rFonts w:ascii="Calibri" w:hAnsi="Calibri" w:cs="Calibri"/>
        </w:rPr>
        <w:t xml:space="preserve"> entitled</w:t>
      </w:r>
      <w:r w:rsidRPr="00C04D3C">
        <w:rPr>
          <w:rFonts w:ascii="Calibri" w:hAnsi="Calibri" w:cs="Calibri"/>
        </w:rPr>
        <w:t>, “</w:t>
      </w:r>
      <w:r>
        <w:rPr>
          <w:rFonts w:ascii="Calibri" w:hAnsi="Calibri" w:cs="Calibri"/>
        </w:rPr>
        <w:t>T</w:t>
      </w:r>
      <w:r w:rsidRPr="00C04D3C">
        <w:rPr>
          <w:rFonts w:ascii="Calibri" w:hAnsi="Calibri" w:cs="Calibri"/>
        </w:rPr>
        <w:t xml:space="preserve">he </w:t>
      </w:r>
      <w:r>
        <w:rPr>
          <w:rFonts w:ascii="Calibri" w:hAnsi="Calibri" w:cs="Calibri"/>
        </w:rPr>
        <w:t>B</w:t>
      </w:r>
      <w:r w:rsidRPr="00C04D3C">
        <w:rPr>
          <w:rFonts w:ascii="Calibri" w:hAnsi="Calibri" w:cs="Calibri"/>
        </w:rPr>
        <w:t xml:space="preserve">ook </w:t>
      </w:r>
      <w:r>
        <w:rPr>
          <w:rFonts w:ascii="Calibri" w:hAnsi="Calibri" w:cs="Calibri"/>
        </w:rPr>
        <w:t>T</w:t>
      </w:r>
      <w:r w:rsidRPr="00C04D3C">
        <w:rPr>
          <w:rFonts w:ascii="Calibri" w:hAnsi="Calibri" w:cs="Calibri"/>
        </w:rPr>
        <w:t xml:space="preserve">hat </w:t>
      </w:r>
      <w:r>
        <w:rPr>
          <w:rFonts w:ascii="Calibri" w:hAnsi="Calibri" w:cs="Calibri"/>
        </w:rPr>
        <w:t>R</w:t>
      </w:r>
      <w:r w:rsidRPr="00C04D3C">
        <w:rPr>
          <w:rFonts w:ascii="Calibri" w:hAnsi="Calibri" w:cs="Calibri"/>
        </w:rPr>
        <w:t xml:space="preserve">efused </w:t>
      </w:r>
      <w:r w:rsidR="00CE3C51">
        <w:rPr>
          <w:rFonts w:ascii="Calibri" w:hAnsi="Calibri" w:cs="Calibri"/>
        </w:rPr>
        <w:t>to</w:t>
      </w:r>
      <w:r w:rsidRPr="00C04D3C">
        <w:rPr>
          <w:rFonts w:ascii="Calibri" w:hAnsi="Calibri" w:cs="Calibri"/>
        </w:rPr>
        <w:t xml:space="preserve"> </w:t>
      </w:r>
      <w:r w:rsidR="00CE3C51">
        <w:rPr>
          <w:rFonts w:ascii="Calibri" w:hAnsi="Calibri" w:cs="Calibri"/>
        </w:rPr>
        <w:t>B</w:t>
      </w:r>
      <w:r w:rsidRPr="00C04D3C">
        <w:rPr>
          <w:rFonts w:ascii="Calibri" w:hAnsi="Calibri" w:cs="Calibri"/>
        </w:rPr>
        <w:t xml:space="preserve">e </w:t>
      </w:r>
      <w:r>
        <w:rPr>
          <w:rFonts w:ascii="Calibri" w:hAnsi="Calibri" w:cs="Calibri"/>
        </w:rPr>
        <w:t>W</w:t>
      </w:r>
      <w:r w:rsidRPr="00C04D3C">
        <w:rPr>
          <w:rFonts w:ascii="Calibri" w:hAnsi="Calibri" w:cs="Calibri"/>
        </w:rPr>
        <w:t>ritten.”</w:t>
      </w:r>
      <w:r w:rsidRPr="00C04D3C">
        <w:rPr>
          <w:rStyle w:val="EndnoteReference"/>
          <w:rFonts w:ascii="Calibri" w:hAnsi="Calibri" w:cs="Calibri"/>
        </w:rPr>
        <w:endnoteReference w:id="15"/>
      </w:r>
      <w:r w:rsidRPr="00C04D3C">
        <w:rPr>
          <w:rFonts w:ascii="Calibri" w:hAnsi="Calibri" w:cs="Calibri"/>
        </w:rPr>
        <w:t xml:space="preserve"> </w:t>
      </w:r>
    </w:p>
    <w:p w14:paraId="720CEB9B" w14:textId="392C574D" w:rsidR="00C03F7C" w:rsidRDefault="00C03F7C" w:rsidP="00C03F7C">
      <w:pPr>
        <w:rPr>
          <w:rFonts w:ascii="Calibri" w:hAnsi="Calibri" w:cs="Calibri"/>
        </w:rPr>
      </w:pPr>
      <w:r w:rsidRPr="005958D0">
        <w:rPr>
          <w:rFonts w:ascii="Calibri" w:hAnsi="Calibri" w:cs="Calibri"/>
        </w:rPr>
        <w:lastRenderedPageBreak/>
        <w:t xml:space="preserve">The historian </w:t>
      </w:r>
      <w:r>
        <w:rPr>
          <w:rFonts w:ascii="Calibri" w:hAnsi="Calibri" w:cs="Calibri"/>
        </w:rPr>
        <w:t>Eusebius</w:t>
      </w:r>
      <w:r w:rsidRPr="005958D0">
        <w:rPr>
          <w:rFonts w:ascii="Calibri" w:hAnsi="Calibri" w:cs="Calibri"/>
        </w:rPr>
        <w:t xml:space="preserve"> quoted selections from </w:t>
      </w:r>
      <w:r>
        <w:rPr>
          <w:rFonts w:ascii="Calibri" w:hAnsi="Calibri" w:cs="Calibri"/>
        </w:rPr>
        <w:t>Q</w:t>
      </w:r>
      <w:r w:rsidRPr="005958D0">
        <w:rPr>
          <w:rFonts w:ascii="Calibri" w:hAnsi="Calibri" w:cs="Calibri"/>
        </w:rPr>
        <w:t>uadratus</w:t>
      </w:r>
      <w:r>
        <w:rPr>
          <w:rFonts w:ascii="Calibri" w:hAnsi="Calibri" w:cs="Calibri"/>
        </w:rPr>
        <w:t>’</w:t>
      </w:r>
      <w:r w:rsidRPr="005958D0">
        <w:rPr>
          <w:rFonts w:ascii="Calibri" w:hAnsi="Calibri" w:cs="Calibri"/>
        </w:rPr>
        <w:t xml:space="preserve"> </w:t>
      </w:r>
      <w:r>
        <w:rPr>
          <w:rFonts w:ascii="Calibri" w:hAnsi="Calibri" w:cs="Calibri"/>
        </w:rPr>
        <w:t>A</w:t>
      </w:r>
      <w:r w:rsidRPr="005958D0">
        <w:rPr>
          <w:rFonts w:ascii="Calibri" w:hAnsi="Calibri" w:cs="Calibri"/>
        </w:rPr>
        <w:t xml:space="preserve">pology </w:t>
      </w:r>
      <w:r>
        <w:rPr>
          <w:rFonts w:ascii="Calibri" w:hAnsi="Calibri" w:cs="Calibri"/>
        </w:rPr>
        <w:t>(</w:t>
      </w:r>
      <w:r w:rsidRPr="005958D0">
        <w:rPr>
          <w:rFonts w:ascii="Calibri" w:hAnsi="Calibri" w:cs="Calibri"/>
        </w:rPr>
        <w:t>2nd century AD</w:t>
      </w:r>
      <w:r>
        <w:rPr>
          <w:rFonts w:ascii="Calibri" w:hAnsi="Calibri" w:cs="Calibri"/>
        </w:rPr>
        <w:t>)</w:t>
      </w:r>
      <w:r w:rsidRPr="005958D0">
        <w:rPr>
          <w:rFonts w:ascii="Calibri" w:hAnsi="Calibri" w:cs="Calibri"/>
        </w:rPr>
        <w:t xml:space="preserve"> as he addressed the emperor Hadrian</w:t>
      </w:r>
      <w:r>
        <w:rPr>
          <w:rFonts w:ascii="Calibri" w:hAnsi="Calibri" w:cs="Calibri"/>
        </w:rPr>
        <w:t>.</w:t>
      </w:r>
      <w:r w:rsidRPr="005958D0">
        <w:rPr>
          <w:rFonts w:ascii="Calibri" w:hAnsi="Calibri" w:cs="Calibri"/>
        </w:rPr>
        <w:t xml:space="preserve"> </w:t>
      </w:r>
      <w:r>
        <w:rPr>
          <w:rFonts w:ascii="Calibri" w:hAnsi="Calibri" w:cs="Calibri"/>
        </w:rPr>
        <w:t>A</w:t>
      </w:r>
      <w:r w:rsidRPr="005958D0">
        <w:rPr>
          <w:rFonts w:ascii="Calibri" w:hAnsi="Calibri" w:cs="Calibri"/>
        </w:rPr>
        <w:t xml:space="preserve">mong those selections </w:t>
      </w:r>
      <w:r w:rsidR="00CE3C51">
        <w:rPr>
          <w:rFonts w:ascii="Calibri" w:hAnsi="Calibri" w:cs="Calibri"/>
        </w:rPr>
        <w:t>are</w:t>
      </w:r>
      <w:r w:rsidRPr="005958D0">
        <w:rPr>
          <w:rFonts w:ascii="Calibri" w:hAnsi="Calibri" w:cs="Calibri"/>
        </w:rPr>
        <w:t xml:space="preserve"> the following: </w:t>
      </w:r>
    </w:p>
    <w:p w14:paraId="74B77FE2" w14:textId="77777777" w:rsidR="00C03F7C" w:rsidRDefault="00C03F7C" w:rsidP="00C03F7C">
      <w:pPr>
        <w:ind w:left="360" w:right="720"/>
        <w:rPr>
          <w:rFonts w:ascii="Calibri" w:hAnsi="Calibri" w:cs="Calibri"/>
        </w:rPr>
      </w:pPr>
      <w:r>
        <w:rPr>
          <w:rFonts w:ascii="Calibri" w:hAnsi="Calibri" w:cs="Calibri"/>
        </w:rPr>
        <w:t>“T</w:t>
      </w:r>
      <w:r w:rsidRPr="005958D0">
        <w:rPr>
          <w:rFonts w:ascii="Calibri" w:hAnsi="Calibri" w:cs="Calibri"/>
        </w:rPr>
        <w:t>he deeds of our savior were always before you, for they were true miracles; Those that were healed, those that were raised from the dead, who were seen, not only when healed and when raised, but were always present period they remained living a long time, not only whilst our lord was on earth, but likewise when he had left the earth. So that some of them have lived to our times</w:t>
      </w:r>
      <w:r>
        <w:rPr>
          <w:rFonts w:ascii="Calibri" w:hAnsi="Calibri" w:cs="Calibri"/>
        </w:rPr>
        <w:t>.”</w:t>
      </w:r>
      <w:r>
        <w:rPr>
          <w:rStyle w:val="EndnoteReference"/>
          <w:rFonts w:ascii="Calibri" w:hAnsi="Calibri" w:cs="Calibri"/>
        </w:rPr>
        <w:endnoteReference w:id="16"/>
      </w:r>
    </w:p>
    <w:p w14:paraId="3EB1F491" w14:textId="77777777" w:rsidR="00C03F7C" w:rsidRDefault="00C03F7C" w:rsidP="00C03F7C">
      <w:pPr>
        <w:ind w:left="360" w:right="360"/>
        <w:rPr>
          <w:rFonts w:ascii="Calibri" w:hAnsi="Calibri" w:cs="Calibri"/>
        </w:rPr>
      </w:pPr>
      <w:r>
        <w:rPr>
          <w:rFonts w:ascii="Calibri" w:hAnsi="Calibri" w:cs="Calibri"/>
        </w:rPr>
        <w:t>Faris</w:t>
      </w:r>
      <w:r w:rsidRPr="005958D0">
        <w:rPr>
          <w:rFonts w:ascii="Calibri" w:hAnsi="Calibri" w:cs="Calibri"/>
        </w:rPr>
        <w:t xml:space="preserve"> goes on to say </w:t>
      </w:r>
      <w:r>
        <w:rPr>
          <w:rFonts w:ascii="Calibri" w:hAnsi="Calibri" w:cs="Calibri"/>
        </w:rPr>
        <w:t xml:space="preserve">that </w:t>
      </w:r>
      <w:r w:rsidRPr="005958D0">
        <w:rPr>
          <w:rFonts w:ascii="Calibri" w:hAnsi="Calibri" w:cs="Calibri"/>
        </w:rPr>
        <w:t>some of the early church writers were students trained under the auspices of the disciples. They undoubtedly received the indisputable facts from the disciples and may have also witnessed some of the miracles performed by the disciples in the name of Christ</w:t>
      </w:r>
      <w:r>
        <w:rPr>
          <w:rFonts w:ascii="Calibri" w:hAnsi="Calibri" w:cs="Calibri"/>
        </w:rPr>
        <w:t>.</w:t>
      </w:r>
      <w:r w:rsidRPr="005958D0">
        <w:rPr>
          <w:rFonts w:ascii="Calibri" w:hAnsi="Calibri" w:cs="Calibri"/>
        </w:rPr>
        <w:t xml:space="preserve"> </w:t>
      </w:r>
      <w:r>
        <w:rPr>
          <w:rFonts w:ascii="Calibri" w:hAnsi="Calibri" w:cs="Calibri"/>
        </w:rPr>
        <w:t>I</w:t>
      </w:r>
      <w:r w:rsidRPr="005958D0">
        <w:rPr>
          <w:rFonts w:ascii="Calibri" w:hAnsi="Calibri" w:cs="Calibri"/>
        </w:rPr>
        <w:t xml:space="preserve">t is quite obvious from all these writings that </w:t>
      </w:r>
      <w:r>
        <w:rPr>
          <w:rFonts w:ascii="Calibri" w:hAnsi="Calibri" w:cs="Calibri"/>
        </w:rPr>
        <w:t xml:space="preserve">if </w:t>
      </w:r>
      <w:r w:rsidRPr="005958D0">
        <w:rPr>
          <w:rFonts w:ascii="Calibri" w:hAnsi="Calibri" w:cs="Calibri"/>
        </w:rPr>
        <w:t>those fathers of the early church were ready to sacrifice their lives for their faith</w:t>
      </w:r>
      <w:r>
        <w:rPr>
          <w:rFonts w:ascii="Calibri" w:hAnsi="Calibri" w:cs="Calibri"/>
        </w:rPr>
        <w:t>,</w:t>
      </w:r>
      <w:r w:rsidRPr="005958D0">
        <w:rPr>
          <w:rFonts w:ascii="Calibri" w:hAnsi="Calibri" w:cs="Calibri"/>
        </w:rPr>
        <w:t xml:space="preserve"> they did not believe in a myth. </w:t>
      </w:r>
      <w:r>
        <w:rPr>
          <w:rFonts w:ascii="Calibri" w:hAnsi="Calibri" w:cs="Calibri"/>
        </w:rPr>
        <w:t xml:space="preserve">He </w:t>
      </w:r>
      <w:r w:rsidRPr="005958D0">
        <w:rPr>
          <w:rFonts w:ascii="Calibri" w:hAnsi="Calibri" w:cs="Calibri"/>
        </w:rPr>
        <w:t>concludes</w:t>
      </w:r>
      <w:r>
        <w:rPr>
          <w:rFonts w:ascii="Calibri" w:hAnsi="Calibri" w:cs="Calibri"/>
        </w:rPr>
        <w:t>,</w:t>
      </w:r>
      <w:r w:rsidRPr="005958D0">
        <w:rPr>
          <w:rFonts w:ascii="Calibri" w:hAnsi="Calibri" w:cs="Calibri"/>
        </w:rPr>
        <w:t xml:space="preserve"> </w:t>
      </w:r>
      <w:r>
        <w:rPr>
          <w:rFonts w:ascii="Calibri" w:hAnsi="Calibri" w:cs="Calibri"/>
        </w:rPr>
        <w:t>“T</w:t>
      </w:r>
      <w:r w:rsidRPr="005958D0">
        <w:rPr>
          <w:rFonts w:ascii="Calibri" w:hAnsi="Calibri" w:cs="Calibri"/>
        </w:rPr>
        <w:t>herefore as Christians, we reject any text found in the sacred books of other religions that contradicts the accounts of our infallible book. Also, we certainly do not care about what the Christian heretical sects believe or teach. Our faith is based on what is revealed to us by God's holy divine inspiration, because all the scriptures are inspired by God. Any teaching that contradicts God's book is not acceptable.</w:t>
      </w:r>
      <w:r>
        <w:rPr>
          <w:rFonts w:ascii="Calibri" w:hAnsi="Calibri" w:cs="Calibri"/>
        </w:rPr>
        <w:t>”</w:t>
      </w:r>
      <w:r>
        <w:rPr>
          <w:rStyle w:val="EndnoteReference"/>
          <w:rFonts w:ascii="Calibri" w:hAnsi="Calibri" w:cs="Calibri"/>
        </w:rPr>
        <w:endnoteReference w:id="17"/>
      </w:r>
    </w:p>
    <w:p w14:paraId="36B9583D" w14:textId="239432BD" w:rsidR="00063936" w:rsidRPr="00C04D3C" w:rsidRDefault="00063936" w:rsidP="00063936">
      <w:pPr>
        <w:rPr>
          <w:rFonts w:ascii="Calibri" w:hAnsi="Calibri" w:cs="Calibri"/>
        </w:rPr>
      </w:pPr>
      <w:r w:rsidRPr="008D206C">
        <w:rPr>
          <w:rFonts w:ascii="Calibri" w:hAnsi="Calibri" w:cs="Calibri"/>
          <w:b/>
          <w:bCs/>
        </w:rPr>
        <w:t>The significance of the Resurrection of Jesus</w:t>
      </w:r>
      <w:r w:rsidR="006F6201">
        <w:rPr>
          <w:rFonts w:ascii="Calibri" w:hAnsi="Calibri" w:cs="Calibri"/>
          <w:b/>
          <w:bCs/>
        </w:rPr>
        <w:t xml:space="preserve"> to </w:t>
      </w:r>
      <w:proofErr w:type="gramStart"/>
      <w:r w:rsidR="006F6201">
        <w:rPr>
          <w:rFonts w:ascii="Calibri" w:hAnsi="Calibri" w:cs="Calibri"/>
          <w:b/>
          <w:bCs/>
        </w:rPr>
        <w:t>Faith</w:t>
      </w:r>
      <w:r>
        <w:rPr>
          <w:rFonts w:ascii="Calibri" w:hAnsi="Calibri" w:cs="Calibri"/>
        </w:rPr>
        <w:t xml:space="preserve"> </w:t>
      </w:r>
      <w:r w:rsidRPr="00C04D3C">
        <w:rPr>
          <w:rFonts w:ascii="Calibri" w:hAnsi="Calibri" w:cs="Calibri"/>
        </w:rPr>
        <w:t xml:space="preserve"> 1</w:t>
      </w:r>
      <w:proofErr w:type="gramEnd"/>
      <w:r w:rsidRPr="00C04D3C">
        <w:rPr>
          <w:rFonts w:ascii="Calibri" w:hAnsi="Calibri" w:cs="Calibri"/>
        </w:rPr>
        <w:t xml:space="preserve"> Corinthians 15:14-19. </w:t>
      </w:r>
    </w:p>
    <w:p w14:paraId="43D75569" w14:textId="4EA2C319" w:rsidR="00C03F7C" w:rsidRDefault="00063936" w:rsidP="005801C0">
      <w:pPr>
        <w:ind w:left="360" w:right="720"/>
        <w:rPr>
          <w:rFonts w:ascii="Calibri" w:hAnsi="Calibri" w:cs="Calibri"/>
        </w:rPr>
      </w:pPr>
      <w:r w:rsidRPr="00C04D3C">
        <w:rPr>
          <w:rFonts w:ascii="Calibri" w:hAnsi="Calibri" w:cs="Calibri"/>
        </w:rPr>
        <w:t xml:space="preserve">“And if Christ be not risen, then is our preaching in vain, and your faith is also vain yay and we are found false witnesses of God; Because we have testified of God that he raised up Christ: whom he raised not up, if so be that the dead rise not. For if the dead rise not, then is not Christ raised: and if Christ be not raised, your faith is vain; ye are yet in your sins. Then they also which are falling asleep in Christ are perished. If in this life only we have hope in Christ, we are of all men most miserable.” </w:t>
      </w:r>
    </w:p>
    <w:p w14:paraId="0B49922B" w14:textId="503759BC" w:rsidR="006F6201" w:rsidRDefault="006F6201" w:rsidP="006F6201">
      <w:pPr>
        <w:ind w:right="720"/>
        <w:rPr>
          <w:rFonts w:ascii="Calibri" w:hAnsi="Calibri" w:cs="Calibri"/>
          <w:b/>
          <w:bCs/>
        </w:rPr>
      </w:pPr>
      <w:r w:rsidRPr="006F6201">
        <w:rPr>
          <w:rFonts w:ascii="Calibri" w:hAnsi="Calibri" w:cs="Calibri"/>
          <w:b/>
          <w:bCs/>
        </w:rPr>
        <w:t>The Great Commission of the Good News of salvation through the Resurrected Jesus</w:t>
      </w:r>
    </w:p>
    <w:p w14:paraId="274522B7" w14:textId="2674025A" w:rsidR="006F6201" w:rsidRPr="006F6201" w:rsidRDefault="00C03F7C" w:rsidP="00C03F7C">
      <w:pPr>
        <w:pStyle w:val="BODY"/>
        <w:widowControl w:val="0"/>
        <w:spacing w:before="60" w:after="60"/>
        <w:ind w:left="360" w:right="720"/>
        <w:rPr>
          <w:rFonts w:ascii="Calibri" w:hAnsi="Calibri" w:cs="Calibri"/>
          <w:color w:val="auto"/>
          <w:sz w:val="22"/>
          <w:szCs w:val="22"/>
          <w:lang w:eastAsia="x-none"/>
        </w:rPr>
      </w:pPr>
      <w:r>
        <w:rPr>
          <w:rFonts w:ascii="Calibri" w:hAnsi="Calibri" w:cs="Calibri"/>
          <w:color w:val="auto"/>
          <w:sz w:val="22"/>
          <w:szCs w:val="22"/>
          <w:lang w:eastAsia="x-none"/>
        </w:rPr>
        <w:t>“</w:t>
      </w:r>
      <w:r w:rsidR="006F6201" w:rsidRPr="006F6201">
        <w:rPr>
          <w:rFonts w:ascii="Calibri" w:hAnsi="Calibri" w:cs="Calibri"/>
          <w:color w:val="auto"/>
          <w:sz w:val="22"/>
          <w:szCs w:val="22"/>
          <w:lang w:eastAsia="x-none"/>
        </w:rPr>
        <w:t xml:space="preserve">And Jesus came and </w:t>
      </w:r>
      <w:proofErr w:type="spellStart"/>
      <w:r w:rsidR="006F6201" w:rsidRPr="006F6201">
        <w:rPr>
          <w:rFonts w:ascii="Calibri" w:hAnsi="Calibri" w:cs="Calibri"/>
          <w:color w:val="auto"/>
          <w:sz w:val="22"/>
          <w:szCs w:val="22"/>
          <w:lang w:eastAsia="x-none"/>
        </w:rPr>
        <w:t>spake</w:t>
      </w:r>
      <w:proofErr w:type="spellEnd"/>
      <w:r w:rsidR="006F6201" w:rsidRPr="006F6201">
        <w:rPr>
          <w:rFonts w:ascii="Calibri" w:hAnsi="Calibri" w:cs="Calibri"/>
          <w:color w:val="auto"/>
          <w:sz w:val="22"/>
          <w:szCs w:val="22"/>
          <w:lang w:eastAsia="x-none"/>
        </w:rPr>
        <w:t xml:space="preserve"> unto them, saying, All power is given unto me in heaven and in earth. Go ye therefore, and teach all nations, baptizing them in the name of the Father, and of the Son, and of the Holy Ghost: Teaching them to observe all things whatsoever I have commanded you: and, lo, I am with you </w:t>
      </w:r>
      <w:proofErr w:type="spellStart"/>
      <w:r w:rsidR="006F6201" w:rsidRPr="006F6201">
        <w:rPr>
          <w:rFonts w:ascii="Calibri" w:hAnsi="Calibri" w:cs="Calibri"/>
          <w:color w:val="auto"/>
          <w:sz w:val="22"/>
          <w:szCs w:val="22"/>
          <w:lang w:eastAsia="x-none"/>
        </w:rPr>
        <w:t>alway</w:t>
      </w:r>
      <w:proofErr w:type="spellEnd"/>
      <w:r w:rsidR="006F6201" w:rsidRPr="006F6201">
        <w:rPr>
          <w:rFonts w:ascii="Calibri" w:hAnsi="Calibri" w:cs="Calibri"/>
          <w:color w:val="auto"/>
          <w:sz w:val="22"/>
          <w:szCs w:val="22"/>
          <w:lang w:eastAsia="x-none"/>
        </w:rPr>
        <w:t xml:space="preserve">, </w:t>
      </w:r>
      <w:r w:rsidR="006F6201" w:rsidRPr="006F6201">
        <w:rPr>
          <w:rFonts w:ascii="Calibri" w:hAnsi="Calibri" w:cs="Calibri"/>
          <w:i/>
          <w:iCs/>
          <w:color w:val="auto"/>
          <w:sz w:val="22"/>
          <w:szCs w:val="22"/>
          <w:lang w:eastAsia="x-none"/>
        </w:rPr>
        <w:t>even</w:t>
      </w:r>
      <w:r w:rsidR="006F6201" w:rsidRPr="006F6201">
        <w:rPr>
          <w:rFonts w:ascii="Calibri" w:hAnsi="Calibri" w:cs="Calibri"/>
          <w:color w:val="auto"/>
          <w:sz w:val="22"/>
          <w:szCs w:val="22"/>
          <w:lang w:eastAsia="x-none"/>
        </w:rPr>
        <w:t xml:space="preserve"> unto the end of the world. Amen.</w:t>
      </w:r>
      <w:r>
        <w:rPr>
          <w:rFonts w:ascii="Calibri" w:hAnsi="Calibri" w:cs="Calibri"/>
          <w:color w:val="auto"/>
          <w:sz w:val="22"/>
          <w:szCs w:val="22"/>
          <w:lang w:eastAsia="x-none"/>
        </w:rPr>
        <w:t>”</w:t>
      </w:r>
      <w:r w:rsidR="006F6201" w:rsidRPr="006F6201">
        <w:rPr>
          <w:rFonts w:ascii="Calibri" w:hAnsi="Calibri" w:cs="Calibri"/>
          <w:color w:val="auto"/>
          <w:sz w:val="22"/>
          <w:szCs w:val="22"/>
          <w:lang w:eastAsia="x-none"/>
        </w:rPr>
        <w:t> Matt. 28:18-20 </w:t>
      </w:r>
    </w:p>
    <w:p w14:paraId="767A66D2" w14:textId="6EB01249" w:rsidR="006F6201" w:rsidRPr="006F6201" w:rsidRDefault="006F6201" w:rsidP="006F6201">
      <w:pPr>
        <w:pStyle w:val="BODY"/>
        <w:widowControl w:val="0"/>
        <w:spacing w:before="134" w:after="134"/>
        <w:rPr>
          <w:rFonts w:ascii="Calibri" w:hAnsi="Calibri" w:cs="Calibri"/>
          <w:color w:val="auto"/>
          <w:sz w:val="22"/>
          <w:szCs w:val="22"/>
          <w:lang w:eastAsia="x-none"/>
        </w:rPr>
      </w:pPr>
      <w:r>
        <w:rPr>
          <w:rFonts w:ascii="Calibri" w:hAnsi="Calibri" w:cs="Calibri"/>
          <w:color w:val="auto"/>
          <w:sz w:val="22"/>
          <w:szCs w:val="22"/>
          <w:lang w:eastAsia="x-none"/>
        </w:rPr>
        <w:t>“</w:t>
      </w:r>
      <w:r w:rsidRPr="006F6201">
        <w:rPr>
          <w:rFonts w:ascii="Calibri" w:hAnsi="Calibri" w:cs="Calibri"/>
          <w:color w:val="auto"/>
          <w:sz w:val="22"/>
          <w:szCs w:val="22"/>
          <w:lang w:eastAsia="x-none"/>
        </w:rPr>
        <w:t>Power</w:t>
      </w:r>
      <w:r>
        <w:rPr>
          <w:rFonts w:ascii="Calibri" w:hAnsi="Calibri" w:cs="Calibri"/>
          <w:color w:val="auto"/>
          <w:sz w:val="22"/>
          <w:szCs w:val="22"/>
          <w:lang w:eastAsia="x-none"/>
        </w:rPr>
        <w:t>”</w:t>
      </w:r>
      <w:r w:rsidRPr="006F6201">
        <w:rPr>
          <w:rFonts w:ascii="Calibri" w:hAnsi="Calibri" w:cs="Calibri"/>
          <w:color w:val="auto"/>
          <w:sz w:val="22"/>
          <w:szCs w:val="22"/>
          <w:lang w:eastAsia="x-none"/>
        </w:rPr>
        <w:t xml:space="preserve"> Greek </w:t>
      </w:r>
      <w:r>
        <w:rPr>
          <w:rFonts w:ascii="Calibri" w:hAnsi="Calibri" w:cs="Calibri"/>
          <w:color w:val="auto"/>
          <w:sz w:val="22"/>
          <w:szCs w:val="22"/>
          <w:lang w:eastAsia="x-none"/>
        </w:rPr>
        <w:t xml:space="preserve">- </w:t>
      </w:r>
      <w:proofErr w:type="spellStart"/>
      <w:r w:rsidRPr="006F6201">
        <w:rPr>
          <w:rFonts w:ascii="Calibri" w:hAnsi="Calibri" w:cs="Calibri"/>
          <w:color w:val="auto"/>
          <w:sz w:val="22"/>
          <w:szCs w:val="22"/>
          <w:lang w:eastAsia="x-none"/>
        </w:rPr>
        <w:t>ε</w:t>
      </w:r>
      <w:r w:rsidRPr="006F6201">
        <w:rPr>
          <w:rFonts w:ascii="Calibri" w:eastAsia="Times New Roman" w:hAnsi="Calibri" w:cs="Calibri"/>
          <w:color w:val="auto"/>
          <w:sz w:val="22"/>
          <w:szCs w:val="22"/>
          <w:lang w:eastAsia="x-none"/>
        </w:rPr>
        <w:t>̓ξουσι</w:t>
      </w:r>
      <w:proofErr w:type="spellEnd"/>
      <w:r w:rsidRPr="006F6201">
        <w:rPr>
          <w:rFonts w:ascii="Calibri" w:eastAsia="Times New Roman" w:hAnsi="Calibri" w:cs="Calibri"/>
          <w:color w:val="auto"/>
          <w:sz w:val="22"/>
          <w:szCs w:val="22"/>
          <w:lang w:eastAsia="x-none"/>
        </w:rPr>
        <w:t>́α</w:t>
      </w:r>
      <w:r>
        <w:rPr>
          <w:rFonts w:ascii="Calibri" w:eastAsia="Times New Roman" w:hAnsi="Calibri" w:cs="Calibri"/>
          <w:color w:val="auto"/>
          <w:sz w:val="22"/>
          <w:szCs w:val="22"/>
          <w:lang w:eastAsia="x-none"/>
        </w:rPr>
        <w:t>,</w:t>
      </w:r>
      <w:r w:rsidRPr="006F6201">
        <w:rPr>
          <w:rFonts w:ascii="Calibri" w:eastAsia="Times New Roman" w:hAnsi="Calibri" w:cs="Calibri"/>
          <w:color w:val="auto"/>
          <w:sz w:val="22"/>
          <w:szCs w:val="22"/>
          <w:lang w:eastAsia="x-none"/>
        </w:rPr>
        <w:t xml:space="preserve"> </w:t>
      </w:r>
      <w:proofErr w:type="spellStart"/>
      <w:r w:rsidRPr="006F6201">
        <w:rPr>
          <w:rFonts w:ascii="Calibri" w:hAnsi="Calibri" w:cs="Calibri"/>
          <w:color w:val="auto"/>
          <w:sz w:val="22"/>
          <w:szCs w:val="22"/>
          <w:lang w:eastAsia="x-none"/>
        </w:rPr>
        <w:t>exousia</w:t>
      </w:r>
      <w:proofErr w:type="spellEnd"/>
      <w:r>
        <w:rPr>
          <w:rFonts w:ascii="Calibri" w:hAnsi="Calibri" w:cs="Calibri"/>
          <w:color w:val="auto"/>
          <w:sz w:val="22"/>
          <w:szCs w:val="22"/>
          <w:lang w:eastAsia="x-none"/>
        </w:rPr>
        <w:t xml:space="preserve"> = authority. </w:t>
      </w:r>
      <w:r w:rsidR="00C119F4">
        <w:rPr>
          <w:rFonts w:ascii="Calibri" w:hAnsi="Calibri" w:cs="Calibri"/>
          <w:color w:val="auto"/>
          <w:sz w:val="22"/>
          <w:szCs w:val="22"/>
          <w:lang w:eastAsia="x-none"/>
        </w:rPr>
        <w:t xml:space="preserve">It is on </w:t>
      </w:r>
      <w:r w:rsidR="00C03F7C">
        <w:rPr>
          <w:rFonts w:ascii="Calibri" w:hAnsi="Calibri" w:cs="Calibri"/>
          <w:color w:val="auto"/>
          <w:sz w:val="22"/>
          <w:szCs w:val="22"/>
          <w:lang w:eastAsia="x-none"/>
        </w:rPr>
        <w:t>His</w:t>
      </w:r>
      <w:r w:rsidR="00C119F4">
        <w:rPr>
          <w:rFonts w:ascii="Calibri" w:hAnsi="Calibri" w:cs="Calibri"/>
          <w:color w:val="auto"/>
          <w:sz w:val="22"/>
          <w:szCs w:val="22"/>
          <w:lang w:eastAsia="x-none"/>
        </w:rPr>
        <w:t xml:space="preserve"> authority </w:t>
      </w:r>
      <w:r w:rsidR="00F40765">
        <w:rPr>
          <w:rFonts w:ascii="Calibri" w:hAnsi="Calibri" w:cs="Calibri"/>
          <w:color w:val="auto"/>
          <w:sz w:val="22"/>
          <w:szCs w:val="22"/>
          <w:lang w:val="en-US" w:eastAsia="x-none"/>
        </w:rPr>
        <w:t xml:space="preserve">of resurrection, </w:t>
      </w:r>
      <w:r w:rsidR="00C119F4">
        <w:rPr>
          <w:rFonts w:ascii="Calibri" w:hAnsi="Calibri" w:cs="Calibri"/>
          <w:color w:val="auto"/>
          <w:sz w:val="22"/>
          <w:szCs w:val="22"/>
          <w:lang w:eastAsia="x-none"/>
        </w:rPr>
        <w:t>that we are sent to proclaim forgiveness and salvation from the penalty of sin, with the promise of eternal life through faith in Jesus</w:t>
      </w:r>
      <w:r w:rsidR="00C119F4" w:rsidRPr="00C119F4">
        <w:rPr>
          <w:rFonts w:ascii="Calibri" w:hAnsi="Calibri" w:cs="Calibri"/>
          <w:color w:val="auto"/>
          <w:sz w:val="22"/>
          <w:szCs w:val="22"/>
          <w:lang w:eastAsia="x-none"/>
        </w:rPr>
        <w:t xml:space="preserve">. </w:t>
      </w:r>
      <w:r w:rsidR="00C119F4">
        <w:rPr>
          <w:rFonts w:ascii="Calibri" w:hAnsi="Calibri" w:cs="Calibri"/>
          <w:color w:val="auto"/>
          <w:sz w:val="22"/>
          <w:szCs w:val="22"/>
          <w:lang w:eastAsia="x-none"/>
        </w:rPr>
        <w:t>“</w:t>
      </w:r>
      <w:r w:rsidR="00C119F4" w:rsidRPr="00C119F4">
        <w:rPr>
          <w:rFonts w:ascii="Calibri" w:hAnsi="Calibri" w:cs="Calibri"/>
          <w:color w:val="auto"/>
          <w:sz w:val="22"/>
          <w:szCs w:val="22"/>
          <w:lang w:eastAsia="x-none"/>
        </w:rPr>
        <w:t>that ye might believe that Jesus is the Christ, the Son of God; and that believing ye might have life through his name</w:t>
      </w:r>
      <w:r w:rsidR="00C119F4">
        <w:rPr>
          <w:rFonts w:ascii="Calibri" w:hAnsi="Calibri" w:cs="Calibri"/>
          <w:color w:val="auto"/>
          <w:sz w:val="22"/>
          <w:szCs w:val="22"/>
          <w:lang w:eastAsia="x-none"/>
        </w:rPr>
        <w:t>.”</w:t>
      </w:r>
      <w:r w:rsidR="00F40765">
        <w:rPr>
          <w:rFonts w:ascii="Calibri" w:hAnsi="Calibri" w:cs="Calibri"/>
          <w:color w:val="auto"/>
          <w:sz w:val="22"/>
          <w:szCs w:val="22"/>
          <w:lang w:val="en-US" w:eastAsia="x-none"/>
        </w:rPr>
        <w:t xml:space="preserve"> </w:t>
      </w:r>
      <w:r w:rsidR="00C119F4">
        <w:rPr>
          <w:rFonts w:ascii="Calibri" w:hAnsi="Calibri" w:cs="Calibri"/>
          <w:color w:val="auto"/>
          <w:sz w:val="22"/>
          <w:szCs w:val="22"/>
          <w:lang w:eastAsia="x-none"/>
        </w:rPr>
        <w:t>John 20:31</w:t>
      </w:r>
    </w:p>
    <w:sectPr w:rsidR="006F6201" w:rsidRPr="006F6201" w:rsidSect="00E0032A">
      <w:footerReference w:type="default" r:id="rId8"/>
      <w:headerReference w:type="first" r:id="rId9"/>
      <w:footerReference w:type="first" r:id="rId10"/>
      <w:pgSz w:w="12240" w:h="15840"/>
      <w:pgMar w:top="720" w:right="720" w:bottom="720" w:left="720" w:header="27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B2BE52" w14:textId="77777777" w:rsidR="00796DF0" w:rsidRDefault="00796DF0" w:rsidP="00796DF0">
      <w:pPr>
        <w:spacing w:after="0" w:line="240" w:lineRule="auto"/>
      </w:pPr>
      <w:r>
        <w:separator/>
      </w:r>
    </w:p>
  </w:endnote>
  <w:endnote w:type="continuationSeparator" w:id="0">
    <w:p w14:paraId="34E4CDDA" w14:textId="77777777" w:rsidR="00796DF0" w:rsidRDefault="00796DF0" w:rsidP="00796DF0">
      <w:pPr>
        <w:spacing w:after="0" w:line="240" w:lineRule="auto"/>
      </w:pPr>
      <w:r>
        <w:continuationSeparator/>
      </w:r>
    </w:p>
  </w:endnote>
  <w:endnote w:id="1">
    <w:p w14:paraId="0F00F418" w14:textId="77777777" w:rsidR="00796DF0" w:rsidRPr="00805F46" w:rsidRDefault="00796DF0" w:rsidP="00796DF0">
      <w:pPr>
        <w:pStyle w:val="EndnoteText"/>
        <w:rPr>
          <w:rFonts w:ascii="Calibri" w:hAnsi="Calibri" w:cs="Calibri"/>
          <w:sz w:val="18"/>
          <w:szCs w:val="18"/>
        </w:rPr>
      </w:pPr>
      <w:r w:rsidRPr="00805F46">
        <w:rPr>
          <w:rStyle w:val="EndnoteReference"/>
          <w:sz w:val="18"/>
          <w:szCs w:val="18"/>
        </w:rPr>
        <w:endnoteRef/>
      </w:r>
      <w:r w:rsidRPr="00805F46">
        <w:rPr>
          <w:sz w:val="18"/>
          <w:szCs w:val="18"/>
        </w:rPr>
        <w:t xml:space="preserve"> </w:t>
      </w:r>
      <w:r w:rsidRPr="00805F46">
        <w:rPr>
          <w:rFonts w:ascii="Calibri" w:hAnsi="Calibri" w:cs="Calibri"/>
          <w:sz w:val="18"/>
          <w:szCs w:val="18"/>
        </w:rPr>
        <w:t>The Case For The Resurrection of Jesus, Gary, Habermas, Mike Licona, Kregal, 2004 Grand Rapids, MI., p.42</w:t>
      </w:r>
    </w:p>
  </w:endnote>
  <w:endnote w:id="2">
    <w:p w14:paraId="083D89DF" w14:textId="77777777" w:rsidR="00931050" w:rsidRPr="00805F46" w:rsidRDefault="00931050" w:rsidP="00931050">
      <w:pPr>
        <w:rPr>
          <w:rFonts w:ascii="Calibri" w:hAnsi="Calibri" w:cs="Calibri"/>
          <w:b/>
          <w:bCs/>
          <w:sz w:val="18"/>
          <w:szCs w:val="18"/>
        </w:rPr>
      </w:pPr>
      <w:r w:rsidRPr="00805F46">
        <w:rPr>
          <w:rStyle w:val="EndnoteReference"/>
          <w:sz w:val="18"/>
          <w:szCs w:val="18"/>
        </w:rPr>
        <w:endnoteRef/>
      </w:r>
      <w:r w:rsidRPr="00805F46">
        <w:rPr>
          <w:sz w:val="18"/>
          <w:szCs w:val="18"/>
        </w:rPr>
        <w:t xml:space="preserve"> </w:t>
      </w:r>
      <w:r w:rsidRPr="00805F46">
        <w:rPr>
          <w:rFonts w:cstheme="minorHAnsi"/>
          <w:sz w:val="18"/>
          <w:szCs w:val="18"/>
        </w:rPr>
        <w:t>Josephus (</w:t>
      </w:r>
      <w:r w:rsidRPr="00805F46">
        <w:rPr>
          <w:rStyle w:val="italic"/>
          <w:rFonts w:cstheme="minorHAnsi"/>
          <w:i/>
          <w:iCs/>
          <w:sz w:val="18"/>
          <w:szCs w:val="18"/>
        </w:rPr>
        <w:t>Antiquities</w:t>
      </w:r>
      <w:r w:rsidRPr="00805F46">
        <w:rPr>
          <w:rFonts w:cstheme="minorHAnsi"/>
          <w:sz w:val="18"/>
          <w:szCs w:val="18"/>
        </w:rPr>
        <w:t> 18.3.3; #63–t)</w:t>
      </w:r>
    </w:p>
  </w:endnote>
  <w:endnote w:id="3">
    <w:p w14:paraId="754B0982" w14:textId="0318A407" w:rsidR="00D82BC6" w:rsidRPr="00805F46" w:rsidRDefault="00D82BC6" w:rsidP="00D82BC6">
      <w:pPr>
        <w:pStyle w:val="EndnoteText"/>
        <w:rPr>
          <w:rFonts w:ascii="Calibri" w:hAnsi="Calibri" w:cs="Calibri"/>
          <w:sz w:val="18"/>
          <w:szCs w:val="18"/>
        </w:rPr>
      </w:pPr>
      <w:r w:rsidRPr="00805F46">
        <w:rPr>
          <w:rStyle w:val="EndnoteReference"/>
          <w:sz w:val="18"/>
          <w:szCs w:val="18"/>
        </w:rPr>
        <w:endnoteRef/>
      </w:r>
      <w:r w:rsidRPr="00805F46">
        <w:rPr>
          <w:sz w:val="18"/>
          <w:szCs w:val="18"/>
        </w:rPr>
        <w:t xml:space="preserve"> </w:t>
      </w:r>
      <w:r w:rsidRPr="00805F46">
        <w:rPr>
          <w:rFonts w:ascii="Calibri" w:hAnsi="Calibri" w:cs="Calibri"/>
          <w:sz w:val="18"/>
          <w:szCs w:val="18"/>
        </w:rPr>
        <w:t xml:space="preserve">Was Christ Really Crucified, Farris al-Qayrawani, Light of Life Publishers Villach, Austria, 1994,  page 51  </w:t>
      </w:r>
    </w:p>
  </w:endnote>
  <w:endnote w:id="4">
    <w:p w14:paraId="3314072E" w14:textId="16ABF72B" w:rsidR="00931050" w:rsidRPr="00805F46" w:rsidRDefault="00931050">
      <w:pPr>
        <w:pStyle w:val="EndnoteText"/>
        <w:rPr>
          <w:sz w:val="18"/>
          <w:szCs w:val="18"/>
        </w:rPr>
      </w:pPr>
      <w:r w:rsidRPr="00805F46">
        <w:rPr>
          <w:rStyle w:val="EndnoteReference"/>
          <w:sz w:val="18"/>
          <w:szCs w:val="18"/>
        </w:rPr>
        <w:endnoteRef/>
      </w:r>
      <w:r w:rsidRPr="00805F46">
        <w:rPr>
          <w:sz w:val="18"/>
          <w:szCs w:val="18"/>
        </w:rPr>
        <w:t xml:space="preserve"> </w:t>
      </w:r>
      <w:r w:rsidRPr="00805F46">
        <w:rPr>
          <w:rFonts w:cstheme="minorHAnsi"/>
          <w:color w:val="333333"/>
          <w:sz w:val="18"/>
          <w:szCs w:val="18"/>
          <w:shd w:val="clear" w:color="auto" w:fill="FFFFFF"/>
        </w:rPr>
        <w:t>Tal</w:t>
      </w:r>
      <w:r w:rsidR="00FA7758" w:rsidRPr="00805F46">
        <w:rPr>
          <w:rFonts w:cstheme="minorHAnsi"/>
          <w:color w:val="333333"/>
          <w:sz w:val="18"/>
          <w:szCs w:val="18"/>
          <w:shd w:val="clear" w:color="auto" w:fill="FFFFFF"/>
        </w:rPr>
        <w:t>m</w:t>
      </w:r>
      <w:r w:rsidR="00F40765" w:rsidRPr="00805F46">
        <w:rPr>
          <w:rFonts w:cstheme="minorHAnsi"/>
          <w:color w:val="333333"/>
          <w:sz w:val="18"/>
          <w:szCs w:val="18"/>
          <w:shd w:val="clear" w:color="auto" w:fill="FFFFFF"/>
        </w:rPr>
        <w:t xml:space="preserve">ud </w:t>
      </w:r>
      <w:r w:rsidR="00FA7758" w:rsidRPr="00805F46">
        <w:rPr>
          <w:rFonts w:cstheme="minorHAnsi"/>
          <w:color w:val="333333"/>
          <w:sz w:val="18"/>
          <w:szCs w:val="18"/>
          <w:shd w:val="clear" w:color="auto" w:fill="FFFFFF"/>
        </w:rPr>
        <w:t>Ba</w:t>
      </w:r>
      <w:r w:rsidR="00F40765" w:rsidRPr="00805F46">
        <w:rPr>
          <w:rFonts w:cstheme="minorHAnsi"/>
          <w:color w:val="333333"/>
          <w:sz w:val="18"/>
          <w:szCs w:val="18"/>
          <w:shd w:val="clear" w:color="auto" w:fill="FFFFFF"/>
        </w:rPr>
        <w:t>bylon,</w:t>
      </w:r>
      <w:r w:rsidRPr="00805F46">
        <w:rPr>
          <w:rFonts w:cstheme="minorHAnsi"/>
          <w:color w:val="333333"/>
          <w:sz w:val="18"/>
          <w:szCs w:val="18"/>
          <w:shd w:val="clear" w:color="auto" w:fill="FFFFFF"/>
        </w:rPr>
        <w:t> </w:t>
      </w:r>
      <w:r w:rsidRPr="00805F46">
        <w:rPr>
          <w:rStyle w:val="italic"/>
          <w:rFonts w:cstheme="minorHAnsi"/>
          <w:i/>
          <w:iCs/>
          <w:color w:val="333333"/>
          <w:sz w:val="18"/>
          <w:szCs w:val="18"/>
          <w:shd w:val="clear" w:color="auto" w:fill="FFFFFF"/>
        </w:rPr>
        <w:t>Sanhedrin</w:t>
      </w:r>
      <w:r w:rsidRPr="00805F46">
        <w:rPr>
          <w:rFonts w:cstheme="minorHAnsi"/>
          <w:color w:val="333333"/>
          <w:sz w:val="18"/>
          <w:szCs w:val="18"/>
          <w:shd w:val="clear" w:color="auto" w:fill="FFFFFF"/>
        </w:rPr>
        <w:t> 43</w:t>
      </w:r>
      <w:r w:rsidR="00F40765" w:rsidRPr="00805F46">
        <w:rPr>
          <w:rFonts w:cstheme="minorHAnsi"/>
          <w:color w:val="333333"/>
          <w:sz w:val="18"/>
          <w:szCs w:val="18"/>
          <w:shd w:val="clear" w:color="auto" w:fill="FFFFFF"/>
        </w:rPr>
        <w:t>,</w:t>
      </w:r>
      <w:r w:rsidRPr="00805F46">
        <w:rPr>
          <w:rFonts w:cstheme="minorHAnsi"/>
          <w:color w:val="333333"/>
          <w:sz w:val="18"/>
          <w:szCs w:val="18"/>
          <w:shd w:val="clear" w:color="auto" w:fill="FFFFFF"/>
        </w:rPr>
        <w:t>a the London Soncino translation (</w:t>
      </w:r>
      <w:r w:rsidRPr="00805F46">
        <w:rPr>
          <w:rStyle w:val="italic"/>
          <w:rFonts w:cstheme="minorHAnsi"/>
          <w:i/>
          <w:iCs/>
          <w:color w:val="333333"/>
          <w:sz w:val="18"/>
          <w:szCs w:val="18"/>
          <w:shd w:val="clear" w:color="auto" w:fill="FFFFFF"/>
        </w:rPr>
        <w:t>Nezikin</w:t>
      </w:r>
      <w:r w:rsidRPr="00805F46">
        <w:rPr>
          <w:rFonts w:cstheme="minorHAnsi"/>
          <w:color w:val="333333"/>
          <w:sz w:val="18"/>
          <w:szCs w:val="18"/>
          <w:shd w:val="clear" w:color="auto" w:fill="FFFFFF"/>
        </w:rPr>
        <w:t> volume 3.281</w:t>
      </w:r>
      <w:r w:rsidR="00F40765" w:rsidRPr="00805F46">
        <w:rPr>
          <w:rFonts w:cstheme="minorHAnsi"/>
          <w:color w:val="333333"/>
          <w:sz w:val="18"/>
          <w:szCs w:val="18"/>
          <w:shd w:val="clear" w:color="auto" w:fill="FFFFFF"/>
        </w:rPr>
        <w:t>)</w:t>
      </w:r>
    </w:p>
  </w:endnote>
  <w:endnote w:id="5">
    <w:p w14:paraId="7590F51A" w14:textId="694B58FA" w:rsidR="00395EE4" w:rsidRPr="00805F46" w:rsidRDefault="00395EE4">
      <w:pPr>
        <w:pStyle w:val="EndnoteText"/>
        <w:rPr>
          <w:sz w:val="18"/>
          <w:szCs w:val="18"/>
        </w:rPr>
      </w:pPr>
      <w:r w:rsidRPr="00805F46">
        <w:rPr>
          <w:rStyle w:val="EndnoteReference"/>
          <w:sz w:val="18"/>
          <w:szCs w:val="18"/>
        </w:rPr>
        <w:endnoteRef/>
      </w:r>
      <w:r w:rsidRPr="00805F46">
        <w:rPr>
          <w:sz w:val="18"/>
          <w:szCs w:val="18"/>
        </w:rPr>
        <w:t xml:space="preserve"> Refuting Rabbinic Objections to Christianity, Eitan Bar One For Israel Ministry, 2019, pp. 213-215</w:t>
      </w:r>
    </w:p>
  </w:endnote>
  <w:endnote w:id="6">
    <w:p w14:paraId="32A0E927" w14:textId="77777777" w:rsidR="00796DF0" w:rsidRPr="00805F46" w:rsidRDefault="00796DF0" w:rsidP="00796DF0">
      <w:pPr>
        <w:pStyle w:val="EndnoteText"/>
        <w:rPr>
          <w:rFonts w:ascii="Calibri" w:hAnsi="Calibri" w:cs="Calibri"/>
          <w:sz w:val="18"/>
          <w:szCs w:val="18"/>
        </w:rPr>
      </w:pPr>
      <w:r w:rsidRPr="00805F46">
        <w:rPr>
          <w:rStyle w:val="EndnoteReference"/>
          <w:rFonts w:ascii="Calibri" w:hAnsi="Calibri" w:cs="Calibri"/>
          <w:sz w:val="18"/>
          <w:szCs w:val="18"/>
        </w:rPr>
        <w:endnoteRef/>
      </w:r>
      <w:r w:rsidRPr="00805F46">
        <w:rPr>
          <w:rFonts w:ascii="Calibri" w:hAnsi="Calibri" w:cs="Calibri"/>
          <w:sz w:val="18"/>
          <w:szCs w:val="18"/>
        </w:rPr>
        <w:t xml:space="preserve"> The Resurrection Factor, pp 10-12</w:t>
      </w:r>
    </w:p>
  </w:endnote>
  <w:endnote w:id="7">
    <w:p w14:paraId="621D4BFE" w14:textId="77777777" w:rsidR="00FC2F7C" w:rsidRPr="00805F46" w:rsidRDefault="00FC2F7C" w:rsidP="00FC2F7C">
      <w:pPr>
        <w:pStyle w:val="EndnoteText"/>
        <w:rPr>
          <w:rFonts w:ascii="Calibri" w:hAnsi="Calibri" w:cs="Calibri"/>
          <w:sz w:val="18"/>
          <w:szCs w:val="18"/>
        </w:rPr>
      </w:pPr>
      <w:r w:rsidRPr="00805F46">
        <w:rPr>
          <w:rStyle w:val="EndnoteReference"/>
          <w:rFonts w:ascii="Calibri" w:hAnsi="Calibri" w:cs="Calibri"/>
          <w:sz w:val="18"/>
          <w:szCs w:val="18"/>
        </w:rPr>
        <w:endnoteRef/>
      </w:r>
      <w:r w:rsidRPr="00805F46">
        <w:rPr>
          <w:rFonts w:ascii="Calibri" w:hAnsi="Calibri" w:cs="Calibri"/>
          <w:sz w:val="18"/>
          <w:szCs w:val="18"/>
        </w:rPr>
        <w:t xml:space="preserve"> Many Infallible Proofs, Dr. Henry Morris, Creation Life Publishers, p. 10</w:t>
      </w:r>
    </w:p>
  </w:endnote>
  <w:endnote w:id="8">
    <w:p w14:paraId="18F92C69" w14:textId="77777777" w:rsidR="00063936" w:rsidRPr="00805F46" w:rsidRDefault="00063936" w:rsidP="00063936">
      <w:pPr>
        <w:pStyle w:val="EndnoteText"/>
        <w:rPr>
          <w:rFonts w:ascii="Calibri" w:hAnsi="Calibri" w:cs="Calibri"/>
          <w:sz w:val="18"/>
          <w:szCs w:val="18"/>
        </w:rPr>
      </w:pPr>
      <w:r w:rsidRPr="00805F46">
        <w:rPr>
          <w:rStyle w:val="EndnoteReference"/>
          <w:rFonts w:ascii="Calibri" w:hAnsi="Calibri" w:cs="Calibri"/>
          <w:sz w:val="18"/>
          <w:szCs w:val="18"/>
        </w:rPr>
        <w:endnoteRef/>
      </w:r>
      <w:r w:rsidRPr="00805F46">
        <w:rPr>
          <w:rFonts w:ascii="Calibri" w:hAnsi="Calibri" w:cs="Calibri"/>
          <w:sz w:val="18"/>
          <w:szCs w:val="18"/>
        </w:rPr>
        <w:t xml:space="preserve">  Ibid., pp. 208-209</w:t>
      </w:r>
    </w:p>
  </w:endnote>
  <w:endnote w:id="9">
    <w:p w14:paraId="2A298985" w14:textId="77777777" w:rsidR="00063936" w:rsidRPr="00805F46" w:rsidRDefault="00063936" w:rsidP="00063936">
      <w:pPr>
        <w:pStyle w:val="EndnoteText"/>
        <w:rPr>
          <w:rFonts w:ascii="Calibri" w:hAnsi="Calibri" w:cs="Calibri"/>
          <w:sz w:val="18"/>
          <w:szCs w:val="18"/>
        </w:rPr>
      </w:pPr>
      <w:r w:rsidRPr="00805F46">
        <w:rPr>
          <w:rStyle w:val="EndnoteReference"/>
          <w:rFonts w:ascii="Calibri" w:hAnsi="Calibri" w:cs="Calibri"/>
          <w:sz w:val="18"/>
          <w:szCs w:val="18"/>
        </w:rPr>
        <w:endnoteRef/>
      </w:r>
      <w:r w:rsidRPr="00805F46">
        <w:rPr>
          <w:rFonts w:ascii="Calibri" w:hAnsi="Calibri" w:cs="Calibri"/>
          <w:sz w:val="18"/>
          <w:szCs w:val="18"/>
        </w:rPr>
        <w:t xml:space="preserve"> Ibid., p212</w:t>
      </w:r>
    </w:p>
  </w:endnote>
  <w:endnote w:id="10">
    <w:p w14:paraId="29F7EA1A" w14:textId="077D9834" w:rsidR="001218FB" w:rsidRPr="00805F46" w:rsidRDefault="001218FB" w:rsidP="001218FB">
      <w:pPr>
        <w:pStyle w:val="EndnoteText"/>
        <w:rPr>
          <w:rFonts w:ascii="Calibri" w:hAnsi="Calibri" w:cs="Calibri"/>
          <w:sz w:val="18"/>
          <w:szCs w:val="18"/>
        </w:rPr>
      </w:pPr>
      <w:r w:rsidRPr="00805F46">
        <w:rPr>
          <w:rStyle w:val="EndnoteReference"/>
          <w:sz w:val="18"/>
          <w:szCs w:val="18"/>
        </w:rPr>
        <w:endnoteRef/>
      </w:r>
      <w:r w:rsidRPr="00805F46">
        <w:rPr>
          <w:sz w:val="18"/>
          <w:szCs w:val="18"/>
        </w:rPr>
        <w:t xml:space="preserve"> </w:t>
      </w:r>
      <w:r w:rsidRPr="00805F46">
        <w:rPr>
          <w:rFonts w:ascii="Calibri" w:hAnsi="Calibri" w:cs="Calibri"/>
          <w:sz w:val="18"/>
          <w:szCs w:val="18"/>
        </w:rPr>
        <w:t>Cold Case Christianity, J. Warner Wallace, David VC. Cook Publishers, Colorado Springs, CO, 2013</w:t>
      </w:r>
    </w:p>
  </w:endnote>
  <w:endnote w:id="11">
    <w:p w14:paraId="4D2AA64F" w14:textId="3EC25FDB" w:rsidR="00D447C5" w:rsidRPr="00805F46" w:rsidRDefault="00D447C5" w:rsidP="00D447C5">
      <w:pPr>
        <w:pStyle w:val="EndnoteText"/>
        <w:rPr>
          <w:sz w:val="18"/>
          <w:szCs w:val="18"/>
        </w:rPr>
      </w:pPr>
      <w:r w:rsidRPr="00805F46">
        <w:rPr>
          <w:rStyle w:val="EndnoteReference"/>
          <w:sz w:val="18"/>
          <w:szCs w:val="18"/>
        </w:rPr>
        <w:endnoteRef/>
      </w:r>
      <w:r w:rsidRPr="00805F46">
        <w:rPr>
          <w:sz w:val="18"/>
          <w:szCs w:val="18"/>
        </w:rPr>
        <w:t xml:space="preserve"> </w:t>
      </w:r>
      <w:r w:rsidRPr="00805F46">
        <w:rPr>
          <w:rFonts w:ascii="Calibri" w:hAnsi="Calibri" w:cs="Calibri"/>
          <w:sz w:val="18"/>
          <w:szCs w:val="18"/>
        </w:rPr>
        <w:t>The Reality of The Resurrection, Merril C. Tenney, Mood Press, Chicago, Il, 1972, P.129</w:t>
      </w:r>
    </w:p>
  </w:endnote>
  <w:endnote w:id="12">
    <w:p w14:paraId="4B2E7A17" w14:textId="77777777" w:rsidR="00FC2F7C" w:rsidRPr="00805F46" w:rsidRDefault="00FC2F7C" w:rsidP="00FC2F7C">
      <w:pPr>
        <w:pStyle w:val="EndnoteText"/>
        <w:rPr>
          <w:rFonts w:ascii="Calibri" w:hAnsi="Calibri" w:cs="Calibri"/>
          <w:sz w:val="18"/>
          <w:szCs w:val="18"/>
        </w:rPr>
      </w:pPr>
      <w:r w:rsidRPr="00805F46">
        <w:rPr>
          <w:rStyle w:val="EndnoteReference"/>
          <w:rFonts w:ascii="Calibri" w:hAnsi="Calibri" w:cs="Calibri"/>
          <w:sz w:val="18"/>
          <w:szCs w:val="18"/>
        </w:rPr>
        <w:endnoteRef/>
      </w:r>
      <w:r w:rsidRPr="00805F46">
        <w:rPr>
          <w:rFonts w:ascii="Calibri" w:hAnsi="Calibri" w:cs="Calibri"/>
          <w:sz w:val="18"/>
          <w:szCs w:val="18"/>
        </w:rPr>
        <w:t xml:space="preserve"> Ibid., pp106-135</w:t>
      </w:r>
    </w:p>
  </w:endnote>
  <w:endnote w:id="13">
    <w:p w14:paraId="510E8E9C" w14:textId="77777777" w:rsidR="00FC2F7C" w:rsidRPr="00805F46" w:rsidRDefault="00FC2F7C" w:rsidP="00FC2F7C">
      <w:pPr>
        <w:pStyle w:val="EndnoteText"/>
        <w:rPr>
          <w:rFonts w:ascii="Calibri" w:hAnsi="Calibri" w:cs="Calibri"/>
          <w:sz w:val="18"/>
          <w:szCs w:val="18"/>
        </w:rPr>
      </w:pPr>
      <w:r w:rsidRPr="00805F46">
        <w:rPr>
          <w:rStyle w:val="EndnoteReference"/>
          <w:rFonts w:ascii="Calibri" w:hAnsi="Calibri" w:cs="Calibri"/>
          <w:sz w:val="18"/>
          <w:szCs w:val="18"/>
        </w:rPr>
        <w:endnoteRef/>
      </w:r>
      <w:r w:rsidRPr="00805F46">
        <w:rPr>
          <w:rFonts w:ascii="Calibri" w:hAnsi="Calibri" w:cs="Calibri"/>
          <w:sz w:val="18"/>
          <w:szCs w:val="18"/>
        </w:rPr>
        <w:t xml:space="preserve"> Evidence That Demands a Verdict, Josh McDowell, Zondervan, Grand Rapids, MI,p. 179</w:t>
      </w:r>
    </w:p>
  </w:endnote>
  <w:endnote w:id="14">
    <w:p w14:paraId="3681D0BD" w14:textId="77777777" w:rsidR="00FC2F7C" w:rsidRPr="00805F46" w:rsidRDefault="00FC2F7C" w:rsidP="00FC2F7C">
      <w:pPr>
        <w:pStyle w:val="EndnoteText"/>
        <w:rPr>
          <w:rFonts w:ascii="Calibri" w:hAnsi="Calibri" w:cs="Calibri"/>
          <w:sz w:val="18"/>
          <w:szCs w:val="18"/>
        </w:rPr>
      </w:pPr>
      <w:r w:rsidRPr="00805F46">
        <w:rPr>
          <w:rStyle w:val="EndnoteReference"/>
          <w:rFonts w:ascii="Calibri" w:hAnsi="Calibri" w:cs="Calibri"/>
          <w:sz w:val="18"/>
          <w:szCs w:val="18"/>
        </w:rPr>
        <w:endnoteRef/>
      </w:r>
      <w:r w:rsidRPr="00805F46">
        <w:rPr>
          <w:rFonts w:ascii="Calibri" w:hAnsi="Calibri" w:cs="Calibri"/>
          <w:sz w:val="18"/>
          <w:szCs w:val="18"/>
        </w:rPr>
        <w:t xml:space="preserve">  Ibid. p181</w:t>
      </w:r>
    </w:p>
  </w:endnote>
  <w:endnote w:id="15">
    <w:p w14:paraId="2D31A2E0" w14:textId="77777777" w:rsidR="00063936" w:rsidRPr="00805F46" w:rsidRDefault="00063936" w:rsidP="00063936">
      <w:pPr>
        <w:pStyle w:val="EndnoteText"/>
        <w:rPr>
          <w:rFonts w:ascii="Calibri" w:hAnsi="Calibri" w:cs="Calibri"/>
          <w:sz w:val="18"/>
          <w:szCs w:val="18"/>
        </w:rPr>
      </w:pPr>
      <w:r w:rsidRPr="00805F46">
        <w:rPr>
          <w:rStyle w:val="EndnoteReference"/>
          <w:rFonts w:ascii="Calibri" w:hAnsi="Calibri" w:cs="Calibri"/>
          <w:sz w:val="18"/>
          <w:szCs w:val="18"/>
        </w:rPr>
        <w:endnoteRef/>
      </w:r>
      <w:r w:rsidRPr="00805F46">
        <w:rPr>
          <w:rFonts w:ascii="Calibri" w:hAnsi="Calibri" w:cs="Calibri"/>
          <w:sz w:val="18"/>
          <w:szCs w:val="18"/>
        </w:rPr>
        <w:t xml:space="preserve"> Ibid., </w:t>
      </w:r>
    </w:p>
  </w:endnote>
  <w:endnote w:id="16">
    <w:p w14:paraId="4C003511" w14:textId="77777777" w:rsidR="00C03F7C" w:rsidRPr="00805F46" w:rsidRDefault="00C03F7C" w:rsidP="00C03F7C">
      <w:pPr>
        <w:pStyle w:val="EndnoteText"/>
        <w:rPr>
          <w:rFonts w:ascii="Calibri" w:hAnsi="Calibri" w:cs="Calibri"/>
          <w:sz w:val="18"/>
          <w:szCs w:val="18"/>
        </w:rPr>
      </w:pPr>
      <w:r w:rsidRPr="00805F46">
        <w:rPr>
          <w:rStyle w:val="EndnoteReference"/>
          <w:rFonts w:ascii="Calibri" w:hAnsi="Calibri" w:cs="Calibri"/>
          <w:sz w:val="18"/>
          <w:szCs w:val="18"/>
        </w:rPr>
        <w:endnoteRef/>
      </w:r>
      <w:r w:rsidRPr="00805F46">
        <w:rPr>
          <w:rFonts w:ascii="Calibri" w:hAnsi="Calibri" w:cs="Calibri"/>
          <w:sz w:val="18"/>
          <w:szCs w:val="18"/>
        </w:rPr>
        <w:t xml:space="preserve"> Evidence That Demands a Verdict, Josh McDowell, Zondervan, Grand Rapids, MI, The Verdict of History, Eusebius,  pp. 66-67</w:t>
      </w:r>
    </w:p>
  </w:endnote>
  <w:endnote w:id="17">
    <w:p w14:paraId="198F598C" w14:textId="1E90F603" w:rsidR="00C03F7C" w:rsidRDefault="00C03F7C" w:rsidP="00C03F7C">
      <w:pPr>
        <w:pStyle w:val="EndnoteText"/>
      </w:pPr>
      <w:r w:rsidRPr="00805F46">
        <w:rPr>
          <w:rStyle w:val="EndnoteReference"/>
          <w:sz w:val="18"/>
          <w:szCs w:val="18"/>
        </w:rPr>
        <w:endnoteRef/>
      </w:r>
      <w:r w:rsidRPr="00805F46">
        <w:rPr>
          <w:sz w:val="18"/>
          <w:szCs w:val="18"/>
        </w:rPr>
        <w:t xml:space="preserve"> </w:t>
      </w:r>
      <w:r w:rsidRPr="00805F46">
        <w:rPr>
          <w:rFonts w:ascii="Calibri" w:hAnsi="Calibri" w:cs="Calibri"/>
          <w:sz w:val="18"/>
          <w:szCs w:val="18"/>
        </w:rPr>
        <w:t>Was Christ Really Crucified, Farris al-Qayrawani, Light of Life Publishers Villach, Austria, 1994</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9345966"/>
      <w:docPartObj>
        <w:docPartGallery w:val="Page Numbers (Bottom of Page)"/>
        <w:docPartUnique/>
      </w:docPartObj>
    </w:sdtPr>
    <w:sdtEndPr>
      <w:rPr>
        <w:noProof/>
      </w:rPr>
    </w:sdtEndPr>
    <w:sdtContent>
      <w:p w14:paraId="5975849D" w14:textId="62757FDB" w:rsidR="00CE3C51" w:rsidRDefault="00CE3C51">
        <w:pPr>
          <w:pStyle w:val="Footer"/>
          <w:jc w:val="center"/>
        </w:pPr>
        <w:r>
          <w:fldChar w:fldCharType="begin"/>
        </w:r>
        <w:r>
          <w:instrText xml:space="preserve"> PAGE   \* MERGEFORMAT </w:instrText>
        </w:r>
        <w:r>
          <w:fldChar w:fldCharType="separate"/>
        </w:r>
        <w:r w:rsidR="001C0BD9">
          <w:rPr>
            <w:noProof/>
          </w:rPr>
          <w:t>7</w:t>
        </w:r>
        <w:r>
          <w:rPr>
            <w:noProof/>
          </w:rPr>
          <w:fldChar w:fldCharType="end"/>
        </w:r>
      </w:p>
    </w:sdtContent>
  </w:sdt>
  <w:p w14:paraId="71AE0DE7" w14:textId="77777777" w:rsidR="00CE3C51" w:rsidRDefault="00CE3C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6822011"/>
      <w:docPartObj>
        <w:docPartGallery w:val="Page Numbers (Bottom of Page)"/>
        <w:docPartUnique/>
      </w:docPartObj>
    </w:sdtPr>
    <w:sdtEndPr>
      <w:rPr>
        <w:noProof/>
      </w:rPr>
    </w:sdtEndPr>
    <w:sdtContent>
      <w:p w14:paraId="3680E8B9" w14:textId="26D1BD5B" w:rsidR="00CE3C51" w:rsidRDefault="00CE3C51">
        <w:pPr>
          <w:pStyle w:val="Footer"/>
          <w:jc w:val="center"/>
        </w:pPr>
        <w:r>
          <w:fldChar w:fldCharType="begin"/>
        </w:r>
        <w:r>
          <w:instrText xml:space="preserve"> PAGE   \* MERGEFORMAT </w:instrText>
        </w:r>
        <w:r>
          <w:fldChar w:fldCharType="separate"/>
        </w:r>
        <w:r w:rsidR="001C0BD9">
          <w:rPr>
            <w:noProof/>
          </w:rPr>
          <w:t>1</w:t>
        </w:r>
        <w:r>
          <w:rPr>
            <w:noProof/>
          </w:rPr>
          <w:fldChar w:fldCharType="end"/>
        </w:r>
      </w:p>
    </w:sdtContent>
  </w:sdt>
  <w:p w14:paraId="7EA90DBC" w14:textId="77777777" w:rsidR="00CE3C51" w:rsidRDefault="00CE3C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43D6B1" w14:textId="77777777" w:rsidR="00796DF0" w:rsidRDefault="00796DF0" w:rsidP="00796DF0">
      <w:pPr>
        <w:spacing w:after="0" w:line="240" w:lineRule="auto"/>
      </w:pPr>
      <w:r>
        <w:separator/>
      </w:r>
    </w:p>
  </w:footnote>
  <w:footnote w:type="continuationSeparator" w:id="0">
    <w:p w14:paraId="4D74E6B9" w14:textId="77777777" w:rsidR="00796DF0" w:rsidRDefault="00796DF0" w:rsidP="00796D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C36034" w14:textId="79346506" w:rsidR="00E842DC" w:rsidRDefault="00E842DC">
    <w:pPr>
      <w:pStyle w:val="Header"/>
    </w:pPr>
    <w:r>
      <w:t>Ken Overby</w:t>
    </w:r>
    <w:r>
      <w:tab/>
    </w:r>
    <w:r>
      <w:tab/>
      <w:t>Jewish Awareness Ministries</w:t>
    </w:r>
  </w:p>
  <w:p w14:paraId="33C3D38E" w14:textId="67D7485F" w:rsidR="00E842DC" w:rsidRDefault="00E842DC">
    <w:pPr>
      <w:pStyle w:val="Header"/>
    </w:pPr>
    <w:r>
      <w:t>Executive Director</w:t>
    </w:r>
    <w:r>
      <w:tab/>
    </w:r>
    <w:r>
      <w:tab/>
      <w:t>12-06-2024</w:t>
    </w:r>
  </w:p>
  <w:p w14:paraId="56BB3060" w14:textId="77777777" w:rsidR="00E842DC" w:rsidRDefault="00E842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064B36"/>
    <w:multiLevelType w:val="hybridMultilevel"/>
    <w:tmpl w:val="B1521B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52041B"/>
    <w:multiLevelType w:val="hybridMultilevel"/>
    <w:tmpl w:val="63D2D8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C52899"/>
    <w:multiLevelType w:val="hybridMultilevel"/>
    <w:tmpl w:val="CF663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AD4E75"/>
    <w:multiLevelType w:val="hybridMultilevel"/>
    <w:tmpl w:val="65E0DB5E"/>
    <w:lvl w:ilvl="0" w:tplc="942A85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90852D0"/>
    <w:multiLevelType w:val="hybridMultilevel"/>
    <w:tmpl w:val="7B04C61E"/>
    <w:lvl w:ilvl="0" w:tplc="51A80F62">
      <w:start w:val="10"/>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016ABD"/>
    <w:multiLevelType w:val="hybridMultilevel"/>
    <w:tmpl w:val="E7A2C504"/>
    <w:lvl w:ilvl="0" w:tplc="9F8E873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27961C3"/>
    <w:multiLevelType w:val="hybridMultilevel"/>
    <w:tmpl w:val="5D74A6F4"/>
    <w:lvl w:ilvl="0" w:tplc="85101592">
      <w:start w:val="10"/>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DF0"/>
    <w:rsid w:val="000461A0"/>
    <w:rsid w:val="00063936"/>
    <w:rsid w:val="000E6566"/>
    <w:rsid w:val="001218FB"/>
    <w:rsid w:val="00166F28"/>
    <w:rsid w:val="001C0BD9"/>
    <w:rsid w:val="00321F3A"/>
    <w:rsid w:val="00395EE4"/>
    <w:rsid w:val="003B7A96"/>
    <w:rsid w:val="003E2FF2"/>
    <w:rsid w:val="003F5808"/>
    <w:rsid w:val="00424C33"/>
    <w:rsid w:val="005801C0"/>
    <w:rsid w:val="006B1E02"/>
    <w:rsid w:val="006E041C"/>
    <w:rsid w:val="006F6201"/>
    <w:rsid w:val="00796DF0"/>
    <w:rsid w:val="00805F46"/>
    <w:rsid w:val="00880694"/>
    <w:rsid w:val="008D22C4"/>
    <w:rsid w:val="00931050"/>
    <w:rsid w:val="0096500E"/>
    <w:rsid w:val="009C7150"/>
    <w:rsid w:val="00AF2977"/>
    <w:rsid w:val="00C03F7C"/>
    <w:rsid w:val="00C119F4"/>
    <w:rsid w:val="00CA69F0"/>
    <w:rsid w:val="00CE3C51"/>
    <w:rsid w:val="00D447C5"/>
    <w:rsid w:val="00D82BC6"/>
    <w:rsid w:val="00E0032A"/>
    <w:rsid w:val="00E0466C"/>
    <w:rsid w:val="00E842DC"/>
    <w:rsid w:val="00F40765"/>
    <w:rsid w:val="00F57C49"/>
    <w:rsid w:val="00F827E6"/>
    <w:rsid w:val="00FA7758"/>
    <w:rsid w:val="00FC2F7C"/>
    <w:rsid w:val="00FE129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F6C4C2"/>
  <w15:chartTrackingRefBased/>
  <w15:docId w15:val="{11E3B52F-D829-4188-B4A4-642ADFC8C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6DF0"/>
    <w:rPr>
      <w:kern w:val="2"/>
      <w14:ligatures w14:val="standardContextual"/>
    </w:rPr>
  </w:style>
  <w:style w:type="paragraph" w:styleId="Heading5">
    <w:name w:val="heading 5"/>
    <w:basedOn w:val="Normal"/>
    <w:next w:val="Normal"/>
    <w:link w:val="Heading5Char"/>
    <w:uiPriority w:val="9"/>
    <w:semiHidden/>
    <w:unhideWhenUsed/>
    <w:qFormat/>
    <w:rsid w:val="00FC2F7C"/>
    <w:pPr>
      <w:keepNext/>
      <w:keepLines/>
      <w:spacing w:before="80" w:after="40"/>
      <w:outlineLvl w:val="4"/>
    </w:pPr>
    <w:rPr>
      <w:rFonts w:eastAsiaTheme="majorEastAsia"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6D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6DF0"/>
  </w:style>
  <w:style w:type="paragraph" w:styleId="Footer">
    <w:name w:val="footer"/>
    <w:basedOn w:val="Normal"/>
    <w:link w:val="FooterChar"/>
    <w:uiPriority w:val="99"/>
    <w:unhideWhenUsed/>
    <w:rsid w:val="00796D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6DF0"/>
  </w:style>
  <w:style w:type="paragraph" w:styleId="ListParagraph">
    <w:name w:val="List Paragraph"/>
    <w:basedOn w:val="Normal"/>
    <w:uiPriority w:val="34"/>
    <w:qFormat/>
    <w:rsid w:val="00796DF0"/>
    <w:pPr>
      <w:ind w:left="720"/>
      <w:contextualSpacing/>
    </w:pPr>
  </w:style>
  <w:style w:type="paragraph" w:styleId="EndnoteText">
    <w:name w:val="endnote text"/>
    <w:basedOn w:val="Normal"/>
    <w:link w:val="EndnoteTextChar"/>
    <w:uiPriority w:val="99"/>
    <w:semiHidden/>
    <w:unhideWhenUsed/>
    <w:rsid w:val="00796DF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96DF0"/>
    <w:rPr>
      <w:kern w:val="2"/>
      <w:sz w:val="20"/>
      <w:szCs w:val="20"/>
      <w14:ligatures w14:val="standardContextual"/>
    </w:rPr>
  </w:style>
  <w:style w:type="character" w:styleId="EndnoteReference">
    <w:name w:val="endnote reference"/>
    <w:basedOn w:val="DefaultParagraphFont"/>
    <w:uiPriority w:val="99"/>
    <w:semiHidden/>
    <w:unhideWhenUsed/>
    <w:rsid w:val="00796DF0"/>
    <w:rPr>
      <w:vertAlign w:val="superscript"/>
    </w:rPr>
  </w:style>
  <w:style w:type="character" w:customStyle="1" w:styleId="Heading5Char">
    <w:name w:val="Heading 5 Char"/>
    <w:basedOn w:val="DefaultParagraphFont"/>
    <w:link w:val="Heading5"/>
    <w:uiPriority w:val="9"/>
    <w:semiHidden/>
    <w:rsid w:val="00FC2F7C"/>
    <w:rPr>
      <w:rFonts w:eastAsiaTheme="majorEastAsia" w:cstheme="majorBidi"/>
      <w:color w:val="2E74B5" w:themeColor="accent1" w:themeShade="BF"/>
      <w:kern w:val="2"/>
      <w14:ligatures w14:val="standardContextual"/>
    </w:rPr>
  </w:style>
  <w:style w:type="paragraph" w:customStyle="1" w:styleId="BODY">
    <w:name w:val="BODY"/>
    <w:basedOn w:val="Normal"/>
    <w:uiPriority w:val="99"/>
    <w:rsid w:val="00F57C49"/>
    <w:pPr>
      <w:autoSpaceDE w:val="0"/>
      <w:autoSpaceDN w:val="0"/>
      <w:adjustRightInd w:val="0"/>
      <w:spacing w:after="0" w:line="240" w:lineRule="auto"/>
    </w:pPr>
    <w:rPr>
      <w:rFonts w:ascii="Verdana" w:hAnsi="Verdana" w:cs="Verdana"/>
      <w:color w:val="292F33"/>
      <w:kern w:val="0"/>
      <w:sz w:val="24"/>
      <w:szCs w:val="24"/>
      <w:lang w:val="x-none" w:bidi="he-IL"/>
      <w14:ligatures w14:val="none"/>
    </w:rPr>
  </w:style>
  <w:style w:type="paragraph" w:customStyle="1" w:styleId="H3">
    <w:name w:val="H3"/>
    <w:basedOn w:val="BODY"/>
    <w:uiPriority w:val="99"/>
    <w:rsid w:val="00F57C49"/>
    <w:pPr>
      <w:widowControl w:val="0"/>
      <w:spacing w:before="93" w:after="186"/>
    </w:pPr>
    <w:rPr>
      <w:rFonts w:ascii="Arial" w:hAnsi="Arial" w:cs="Arial"/>
      <w:b/>
      <w:bCs/>
      <w:color w:val="auto"/>
      <w:sz w:val="28"/>
      <w:szCs w:val="28"/>
    </w:rPr>
  </w:style>
  <w:style w:type="paragraph" w:styleId="NormalWeb">
    <w:name w:val="Normal (Web)"/>
    <w:basedOn w:val="Normal"/>
    <w:uiPriority w:val="99"/>
    <w:unhideWhenUsed/>
    <w:rsid w:val="00F57C49"/>
    <w:pPr>
      <w:spacing w:before="100" w:beforeAutospacing="1" w:after="100" w:afterAutospacing="1" w:line="240" w:lineRule="auto"/>
    </w:pPr>
    <w:rPr>
      <w:rFonts w:ascii="Times New Roman" w:eastAsia="Times New Roman" w:hAnsi="Times New Roman" w:cs="Times New Roman"/>
      <w:kern w:val="0"/>
      <w:sz w:val="24"/>
      <w:szCs w:val="24"/>
      <w:lang w:bidi="he-IL"/>
      <w14:ligatures w14:val="none"/>
    </w:rPr>
  </w:style>
  <w:style w:type="character" w:customStyle="1" w:styleId="italic">
    <w:name w:val="italic"/>
    <w:basedOn w:val="DefaultParagraphFont"/>
    <w:rsid w:val="00F57C49"/>
  </w:style>
  <w:style w:type="paragraph" w:styleId="BalloonText">
    <w:name w:val="Balloon Text"/>
    <w:basedOn w:val="Normal"/>
    <w:link w:val="BalloonTextChar"/>
    <w:uiPriority w:val="99"/>
    <w:semiHidden/>
    <w:unhideWhenUsed/>
    <w:rsid w:val="00805F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5F46"/>
    <w:rPr>
      <w:rFonts w:ascii="Segoe UI" w:hAnsi="Segoe UI" w:cs="Segoe UI"/>
      <w:kern w:val="2"/>
      <w:sz w:val="18"/>
      <w:szCs w:val="1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5314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DD483F-D7D7-4A65-800B-DB9A24795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7</Pages>
  <Words>4948</Words>
  <Characters>24079</Characters>
  <Application>Microsoft Office Word</Application>
  <DocSecurity>0</DocSecurity>
  <Lines>200</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Overby</dc:creator>
  <cp:keywords/>
  <dc:description/>
  <cp:lastModifiedBy>Ken Overby</cp:lastModifiedBy>
  <cp:revision>10</cp:revision>
  <cp:lastPrinted>2024-12-06T18:32:00Z</cp:lastPrinted>
  <dcterms:created xsi:type="dcterms:W3CDTF">2024-12-05T21:39:00Z</dcterms:created>
  <dcterms:modified xsi:type="dcterms:W3CDTF">2024-12-06T18:34:00Z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003a43f84ee72b9a38e1aa386088954ab91b2e4e7dff63e913616af1df7308a2</vt:lpwstr>
  </property>
</Properties>
</file>